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BD1" w:rsidRPr="005F44BA" w:rsidRDefault="00996BD1" w:rsidP="00996BD1">
      <w:pPr>
        <w:shd w:val="clear" w:color="auto" w:fill="FFFFFF"/>
        <w:rPr>
          <w:rFonts w:ascii="Times New Roman" w:eastAsia="Times New Roman" w:hAnsi="Times New Roman" w:cs="Times New Roman"/>
          <w:sz w:val="26"/>
          <w:szCs w:val="26"/>
        </w:rPr>
      </w:pPr>
      <w:r w:rsidRPr="005F44BA">
        <w:rPr>
          <w:rFonts w:ascii="Times New Roman" w:eastAsia="Times New Roman" w:hAnsi="Times New Roman" w:cs="Times New Roman"/>
          <w:sz w:val="26"/>
          <w:szCs w:val="26"/>
        </w:rPr>
        <w:t>Madonna Journal of Medicine and Health Sciences</w:t>
      </w:r>
    </w:p>
    <w:p w:rsidR="00996BD1" w:rsidRPr="005F44BA" w:rsidRDefault="00996BD1" w:rsidP="00996BD1">
      <w:pPr>
        <w:shd w:val="clear" w:color="auto" w:fill="FFFFFF"/>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Volume 2 issue 1 (2022), Pp. 108 </w:t>
      </w:r>
      <w:r w:rsidR="00041556">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2048E4">
        <w:rPr>
          <w:rFonts w:ascii="Times New Roman" w:eastAsia="Times New Roman" w:hAnsi="Times New Roman" w:cs="Times New Roman"/>
          <w:sz w:val="26"/>
          <w:szCs w:val="26"/>
        </w:rPr>
        <w:t xml:space="preserve">122 </w:t>
      </w:r>
    </w:p>
    <w:p w:rsidR="00996BD1" w:rsidRPr="005F44BA" w:rsidRDefault="00996BD1" w:rsidP="00996BD1">
      <w:pPr>
        <w:shd w:val="clear" w:color="auto" w:fill="FFFFFF"/>
        <w:rPr>
          <w:rFonts w:ascii="Times New Roman" w:eastAsia="Times New Roman" w:hAnsi="Times New Roman" w:cs="Times New Roman"/>
          <w:sz w:val="26"/>
          <w:szCs w:val="26"/>
        </w:rPr>
      </w:pPr>
      <w:r w:rsidRPr="005F44BA">
        <w:rPr>
          <w:rFonts w:ascii="Times New Roman" w:eastAsia="Times New Roman" w:hAnsi="Times New Roman" w:cs="Times New Roman"/>
          <w:sz w:val="26"/>
          <w:szCs w:val="26"/>
        </w:rPr>
        <w:t>© Madonna University Press, Inc. 2022</w:t>
      </w:r>
    </w:p>
    <w:p w:rsidR="00996BD1" w:rsidRPr="006551ED" w:rsidRDefault="00636FC9" w:rsidP="00996BD1">
      <w:pPr>
        <w:shd w:val="clear" w:color="auto" w:fill="FFFFFF"/>
        <w:rPr>
          <w:rFonts w:ascii="Times New Roman" w:eastAsia="Times New Roman" w:hAnsi="Times New Roman" w:cs="Times New Roman"/>
          <w:sz w:val="26"/>
          <w:szCs w:val="26"/>
        </w:rPr>
      </w:pPr>
      <w:hyperlink r:id="rId7" w:history="1">
        <w:r w:rsidR="00996BD1" w:rsidRPr="005F44BA">
          <w:rPr>
            <w:rStyle w:val="Hyperlink"/>
            <w:rFonts w:ascii="Times New Roman" w:hAnsi="Times New Roman" w:cs="Times New Roman"/>
            <w:sz w:val="26"/>
            <w:szCs w:val="26"/>
          </w:rPr>
          <w:t>http://madonnauniversity.edu.ng/journals/index.php/medicine</w:t>
        </w:r>
      </w:hyperlink>
      <w:r w:rsidR="00CD7D5F">
        <w:rPr>
          <w:noProof/>
          <w:lang w:eastAsia="en-US"/>
        </w:rPr>
        <mc:AlternateContent>
          <mc:Choice Requires="wps">
            <w:drawing>
              <wp:anchor distT="4294967290" distB="4294967290" distL="114300" distR="114300" simplePos="0" relativeHeight="251669504" behindDoc="0" locked="0" layoutInCell="1" allowOverlap="1">
                <wp:simplePos x="0" y="0"/>
                <wp:positionH relativeFrom="column">
                  <wp:posOffset>-714375</wp:posOffset>
                </wp:positionH>
                <wp:positionV relativeFrom="paragraph">
                  <wp:posOffset>288289</wp:posOffset>
                </wp:positionV>
                <wp:extent cx="7235825" cy="0"/>
                <wp:effectExtent l="0" t="0" r="3175"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58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79D38C" id="_x0000_t32" coordsize="21600,21600" o:spt="32" o:oned="t" path="m,l21600,21600e" filled="f">
                <v:path arrowok="t" fillok="f" o:connecttype="none"/>
                <o:lock v:ext="edit" shapetype="t"/>
              </v:shapetype>
              <v:shape id="AutoShape 2" o:spid="_x0000_s1026" type="#_x0000_t32" style="position:absolute;margin-left:-56.25pt;margin-top:22.7pt;width:569.75pt;height:0;z-index:25166950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I3Hg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" strokeweight="1.5pt"/>
            </w:pict>
          </mc:Fallback>
        </mc:AlternateContent>
      </w:r>
    </w:p>
    <w:p w:rsidR="00113B43" w:rsidRPr="000C3F82" w:rsidRDefault="00996BD1" w:rsidP="00996BD1">
      <w:pPr>
        <w:pStyle w:val="Style"/>
        <w:spacing w:before="300" w:after="300" w:line="360" w:lineRule="auto"/>
        <w:jc w:val="center"/>
        <w:textAlignment w:val="baseline"/>
        <w:rPr>
          <w:rFonts w:eastAsia="Arial"/>
          <w:b/>
        </w:rPr>
      </w:pPr>
      <w:r>
        <w:rPr>
          <w:rFonts w:eastAsia="Arial"/>
          <w:b/>
        </w:rPr>
        <w:t xml:space="preserve">INCIDENCE OF HAEMOPHILIA </w:t>
      </w:r>
      <w:r w:rsidR="00113B43" w:rsidRPr="000C3F82">
        <w:rPr>
          <w:rFonts w:eastAsia="Arial"/>
          <w:b/>
        </w:rPr>
        <w:t>A AND HAEMOPHILIA B</w:t>
      </w:r>
      <w:r w:rsidR="00113B43" w:rsidRPr="000C3F82">
        <w:rPr>
          <w:b/>
        </w:rPr>
        <w:t xml:space="preserve"> </w:t>
      </w:r>
      <w:r w:rsidR="00113B43" w:rsidRPr="000C3F82">
        <w:rPr>
          <w:rFonts w:eastAsia="Arial"/>
          <w:b/>
        </w:rPr>
        <w:t>DEFICIENCY AMONG SCHOOL CHILDREN IN CALABAR SOUTH</w:t>
      </w:r>
    </w:p>
    <w:p w:rsidR="00113B43" w:rsidRPr="000C3F82" w:rsidRDefault="00113B43" w:rsidP="00996BD1">
      <w:pPr>
        <w:pStyle w:val="Style"/>
        <w:spacing w:before="300" w:after="300" w:line="360" w:lineRule="auto"/>
        <w:jc w:val="center"/>
        <w:textAlignment w:val="baseline"/>
        <w:rPr>
          <w:iCs/>
          <w:vertAlign w:val="superscript"/>
        </w:rPr>
      </w:pPr>
      <w:proofErr w:type="spellStart"/>
      <w:r w:rsidRPr="000C3F82">
        <w:rPr>
          <w:iCs/>
        </w:rPr>
        <w:t>Ijeoma</w:t>
      </w:r>
      <w:proofErr w:type="spellEnd"/>
      <w:r w:rsidRPr="000C3F82">
        <w:rPr>
          <w:iCs/>
        </w:rPr>
        <w:t xml:space="preserve"> Leticia Okoroiwu</w:t>
      </w:r>
      <w:r w:rsidRPr="000C3F82">
        <w:rPr>
          <w:iCs/>
          <w:vertAlign w:val="superscript"/>
        </w:rPr>
        <w:t>1</w:t>
      </w:r>
      <w:r w:rsidRPr="000C3F82">
        <w:rPr>
          <w:iCs/>
        </w:rPr>
        <w:t xml:space="preserve">, </w:t>
      </w:r>
      <w:r w:rsidRPr="000C3F82">
        <w:rPr>
          <w:iCs/>
          <w:vertAlign w:val="superscript"/>
        </w:rPr>
        <w:t>*</w:t>
      </w:r>
      <w:r w:rsidRPr="000C3F82">
        <w:rPr>
          <w:iCs/>
        </w:rPr>
        <w:t xml:space="preserve">Emmanuel </w:t>
      </w:r>
      <w:proofErr w:type="spellStart"/>
      <w:r w:rsidRPr="000C3F82">
        <w:rPr>
          <w:iCs/>
        </w:rPr>
        <w:t>Ifeanyi</w:t>
      </w:r>
      <w:proofErr w:type="spellEnd"/>
      <w:r w:rsidRPr="000C3F82">
        <w:rPr>
          <w:iCs/>
        </w:rPr>
        <w:t xml:space="preserve"> Obeagu</w:t>
      </w:r>
      <w:r w:rsidRPr="000C3F82">
        <w:rPr>
          <w:iCs/>
          <w:vertAlign w:val="superscript"/>
        </w:rPr>
        <w:t>1,2</w:t>
      </w:r>
      <w:r w:rsidRPr="000C3F82">
        <w:rPr>
          <w:iCs/>
        </w:rPr>
        <w:t xml:space="preserve"> </w:t>
      </w:r>
      <w:r w:rsidRPr="000C3F82">
        <w:t>0000-0002-4538-0161</w:t>
      </w:r>
      <w:r w:rsidRPr="000C3F82">
        <w:rPr>
          <w:iCs/>
        </w:rPr>
        <w:t xml:space="preserve">and </w:t>
      </w:r>
      <w:proofErr w:type="spellStart"/>
      <w:r w:rsidRPr="000C3F82">
        <w:rPr>
          <w:iCs/>
        </w:rPr>
        <w:t>Idongesit</w:t>
      </w:r>
      <w:proofErr w:type="spellEnd"/>
      <w:r w:rsidRPr="000C3F82">
        <w:rPr>
          <w:iCs/>
        </w:rPr>
        <w:t xml:space="preserve"> Okon</w:t>
      </w:r>
      <w:r w:rsidRPr="000C3F82">
        <w:rPr>
          <w:iCs/>
          <w:vertAlign w:val="superscript"/>
        </w:rPr>
        <w:t>1</w:t>
      </w:r>
    </w:p>
    <w:p w:rsidR="00113B43" w:rsidRPr="00996BD1" w:rsidRDefault="00113B43" w:rsidP="00996BD1">
      <w:pPr>
        <w:pStyle w:val="Style"/>
        <w:spacing w:before="300" w:line="360" w:lineRule="auto"/>
        <w:jc w:val="center"/>
        <w:textAlignment w:val="baseline"/>
        <w:rPr>
          <w:i/>
          <w:iCs/>
        </w:rPr>
      </w:pPr>
      <w:r w:rsidRPr="00996BD1">
        <w:rPr>
          <w:i/>
          <w:iCs/>
          <w:vertAlign w:val="superscript"/>
        </w:rPr>
        <w:t>1</w:t>
      </w:r>
      <w:r w:rsidRPr="00996BD1">
        <w:rPr>
          <w:i/>
          <w:iCs/>
        </w:rPr>
        <w:t xml:space="preserve">Department of Medical Laboratory Science, Imo State University, </w:t>
      </w:r>
      <w:proofErr w:type="spellStart"/>
      <w:r w:rsidRPr="00996BD1">
        <w:rPr>
          <w:i/>
          <w:iCs/>
        </w:rPr>
        <w:t>Owerri</w:t>
      </w:r>
      <w:proofErr w:type="spellEnd"/>
      <w:r w:rsidRPr="00996BD1">
        <w:rPr>
          <w:i/>
          <w:iCs/>
        </w:rPr>
        <w:t>, Imo State, Nigeria</w:t>
      </w:r>
    </w:p>
    <w:p w:rsidR="00113B43" w:rsidRPr="00996BD1" w:rsidRDefault="00113B43" w:rsidP="00996BD1">
      <w:pPr>
        <w:pStyle w:val="Style"/>
        <w:spacing w:before="300" w:line="360" w:lineRule="auto"/>
        <w:jc w:val="center"/>
        <w:textAlignment w:val="baseline"/>
        <w:rPr>
          <w:i/>
          <w:iCs/>
        </w:rPr>
      </w:pPr>
      <w:r w:rsidRPr="00996BD1">
        <w:rPr>
          <w:i/>
          <w:iCs/>
          <w:vertAlign w:val="superscript"/>
        </w:rPr>
        <w:t>2</w:t>
      </w:r>
      <w:r w:rsidRPr="00996BD1">
        <w:rPr>
          <w:i/>
          <w:iCs/>
        </w:rPr>
        <w:t xml:space="preserve">Department of Medical Laboratory Science, Madonna </w:t>
      </w:r>
      <w:proofErr w:type="spellStart"/>
      <w:proofErr w:type="gramStart"/>
      <w:r w:rsidRPr="00996BD1">
        <w:rPr>
          <w:i/>
          <w:iCs/>
        </w:rPr>
        <w:t>University,Elele</w:t>
      </w:r>
      <w:proofErr w:type="spellEnd"/>
      <w:proofErr w:type="gramEnd"/>
      <w:r w:rsidRPr="00996BD1">
        <w:rPr>
          <w:i/>
          <w:iCs/>
        </w:rPr>
        <w:t xml:space="preserve"> Campus, </w:t>
      </w:r>
      <w:proofErr w:type="spellStart"/>
      <w:r w:rsidRPr="00996BD1">
        <w:rPr>
          <w:i/>
          <w:iCs/>
        </w:rPr>
        <w:t>Elele</w:t>
      </w:r>
      <w:proofErr w:type="spellEnd"/>
      <w:r w:rsidRPr="00996BD1">
        <w:rPr>
          <w:i/>
          <w:iCs/>
        </w:rPr>
        <w:t>, Rivers State, Nigeria</w:t>
      </w:r>
    </w:p>
    <w:p w:rsidR="00113B43" w:rsidRPr="000C3F82" w:rsidRDefault="00113B43" w:rsidP="000C3F82">
      <w:pPr>
        <w:pStyle w:val="Style"/>
        <w:spacing w:before="300" w:line="360" w:lineRule="auto"/>
        <w:jc w:val="center"/>
        <w:textAlignment w:val="baseline"/>
      </w:pPr>
      <w:r w:rsidRPr="000C3F82">
        <w:rPr>
          <w:iCs/>
        </w:rPr>
        <w:t>emmanuelobeagu@yahoo.com</w:t>
      </w:r>
    </w:p>
    <w:p w:rsidR="00113B43" w:rsidRPr="000C3F82" w:rsidRDefault="00113B43" w:rsidP="000C3F82">
      <w:pPr>
        <w:pStyle w:val="Style"/>
        <w:spacing w:before="300" w:after="300" w:line="360" w:lineRule="auto"/>
        <w:jc w:val="both"/>
        <w:textAlignment w:val="baseline"/>
        <w:rPr>
          <w:rFonts w:eastAsia="Courier New"/>
          <w:b/>
          <w:w w:val="89"/>
        </w:rPr>
      </w:pPr>
    </w:p>
    <w:p w:rsidR="00101529" w:rsidRPr="000C3F82" w:rsidRDefault="00472273" w:rsidP="000C3F82">
      <w:pPr>
        <w:pStyle w:val="Style"/>
        <w:spacing w:before="300" w:after="300" w:line="360" w:lineRule="auto"/>
        <w:jc w:val="center"/>
        <w:textAlignment w:val="baseline"/>
      </w:pPr>
      <w:r w:rsidRPr="000C3F82">
        <w:rPr>
          <w:rFonts w:eastAsia="Courier New"/>
          <w:b/>
          <w:w w:val="89"/>
        </w:rPr>
        <w:t>ABSTRACT</w:t>
      </w:r>
    </w:p>
    <w:p w:rsidR="00C519FA" w:rsidRDefault="00472273" w:rsidP="00996BD1">
      <w:pPr>
        <w:pStyle w:val="Style"/>
        <w:spacing w:after="300"/>
        <w:jc w:val="both"/>
        <w:textAlignment w:val="baseline"/>
        <w:rPr>
          <w:iCs/>
        </w:rPr>
      </w:pPr>
      <w:r w:rsidRPr="000C3F82">
        <w:rPr>
          <w:iCs/>
        </w:rPr>
        <w:t xml:space="preserve">Factor viii and factor </w:t>
      </w:r>
      <w:r w:rsidRPr="000C3F82">
        <w:t xml:space="preserve">ix </w:t>
      </w:r>
      <w:r w:rsidRPr="000C3F82">
        <w:rPr>
          <w:iCs/>
        </w:rPr>
        <w:t xml:space="preserve">are key factors in the intrinsic clotting cascade and their incidence of deficiencies varies </w:t>
      </w:r>
      <w:r w:rsidRPr="000C3F82">
        <w:rPr>
          <w:iCs/>
          <w:w w:val="85"/>
        </w:rPr>
        <w:t xml:space="preserve">substantially </w:t>
      </w:r>
      <w:r w:rsidRPr="000C3F82">
        <w:rPr>
          <w:iCs/>
        </w:rPr>
        <w:t xml:space="preserve">by countries and limited information is available in </w:t>
      </w:r>
      <w:r w:rsidRPr="000C3F82">
        <w:rPr>
          <w:iCs/>
          <w:w w:val="90"/>
        </w:rPr>
        <w:t xml:space="preserve">some </w:t>
      </w:r>
      <w:r w:rsidRPr="000C3F82">
        <w:rPr>
          <w:iCs/>
          <w:w w:val="85"/>
        </w:rPr>
        <w:t xml:space="preserve">regions, </w:t>
      </w:r>
      <w:r w:rsidRPr="000C3F82">
        <w:rPr>
          <w:iCs/>
        </w:rPr>
        <w:t xml:space="preserve">as in: Nigeria and </w:t>
      </w:r>
      <w:proofErr w:type="spellStart"/>
      <w:r w:rsidRPr="000C3F82">
        <w:rPr>
          <w:iCs/>
          <w:w w:val="90"/>
        </w:rPr>
        <w:t>Calabar</w:t>
      </w:r>
      <w:proofErr w:type="spellEnd"/>
      <w:r w:rsidRPr="000C3F82">
        <w:rPr>
          <w:iCs/>
          <w:w w:val="90"/>
        </w:rPr>
        <w:t xml:space="preserve"> south, </w:t>
      </w:r>
      <w:r w:rsidRPr="000C3F82">
        <w:rPr>
          <w:iCs/>
        </w:rPr>
        <w:t xml:space="preserve">cross River State where this </w:t>
      </w:r>
      <w:r w:rsidRPr="000C3F82">
        <w:rPr>
          <w:iCs/>
          <w:w w:val="91"/>
        </w:rPr>
        <w:t xml:space="preserve">study </w:t>
      </w:r>
      <w:r w:rsidRPr="000C3F82">
        <w:rPr>
          <w:iCs/>
        </w:rPr>
        <w:t xml:space="preserve">is carried out. </w:t>
      </w:r>
      <w:r w:rsidRPr="000C3F82">
        <w:rPr>
          <w:iCs/>
          <w:w w:val="86"/>
        </w:rPr>
        <w:t xml:space="preserve">The </w:t>
      </w:r>
      <w:r w:rsidRPr="000C3F82">
        <w:rPr>
          <w:iCs/>
        </w:rPr>
        <w:t xml:space="preserve">primary </w:t>
      </w:r>
      <w:r w:rsidRPr="000C3F82">
        <w:rPr>
          <w:iCs/>
          <w:w w:val="90"/>
        </w:rPr>
        <w:t xml:space="preserve">objective </w:t>
      </w:r>
      <w:r w:rsidRPr="000C3F82">
        <w:rPr>
          <w:iCs/>
        </w:rPr>
        <w:t xml:space="preserve">of </w:t>
      </w:r>
      <w:r w:rsidR="00462A78" w:rsidRPr="000C3F82">
        <w:rPr>
          <w:iCs/>
        </w:rPr>
        <w:t>this stud</w:t>
      </w:r>
      <w:r w:rsidRPr="000C3F82">
        <w:rPr>
          <w:iCs/>
        </w:rPr>
        <w:t>y is to determine the activity of f</w:t>
      </w:r>
      <w:r w:rsidR="00462A78" w:rsidRPr="000C3F82">
        <w:rPr>
          <w:iCs/>
        </w:rPr>
        <w:t>actor viii and factor ix and th</w:t>
      </w:r>
      <w:r w:rsidRPr="000C3F82">
        <w:rPr>
          <w:iCs/>
        </w:rPr>
        <w:t xml:space="preserve">eir deficiencies among school </w:t>
      </w:r>
      <w:r w:rsidRPr="000C3F82">
        <w:rPr>
          <w:iCs/>
          <w:w w:val="86"/>
        </w:rPr>
        <w:t xml:space="preserve">children </w:t>
      </w:r>
      <w:r w:rsidRPr="000C3F82">
        <w:rPr>
          <w:iCs/>
        </w:rPr>
        <w:t xml:space="preserve">in </w:t>
      </w:r>
      <w:proofErr w:type="spellStart"/>
      <w:r w:rsidRPr="000C3F82">
        <w:rPr>
          <w:iCs/>
          <w:w w:val="90"/>
        </w:rPr>
        <w:t>Calabar</w:t>
      </w:r>
      <w:proofErr w:type="spellEnd"/>
      <w:r w:rsidRPr="000C3F82">
        <w:rPr>
          <w:iCs/>
          <w:w w:val="90"/>
        </w:rPr>
        <w:t xml:space="preserve"> </w:t>
      </w:r>
      <w:r w:rsidRPr="000C3F82">
        <w:rPr>
          <w:iCs/>
        </w:rPr>
        <w:t xml:space="preserve">south </w:t>
      </w:r>
      <w:r w:rsidRPr="000C3F82">
        <w:rPr>
          <w:iCs/>
          <w:w w:val="90"/>
        </w:rPr>
        <w:t xml:space="preserve">metropolis. Three </w:t>
      </w:r>
      <w:r w:rsidRPr="000C3F82">
        <w:rPr>
          <w:iCs/>
        </w:rPr>
        <w:t xml:space="preserve">government primary schools were selected which </w:t>
      </w:r>
      <w:r w:rsidRPr="000C3F82">
        <w:rPr>
          <w:iCs/>
          <w:w w:val="92"/>
        </w:rPr>
        <w:t xml:space="preserve">includes: </w:t>
      </w:r>
      <w:r w:rsidRPr="000C3F82">
        <w:rPr>
          <w:iCs/>
        </w:rPr>
        <w:t xml:space="preserve">government Primary Schools, </w:t>
      </w:r>
      <w:proofErr w:type="spellStart"/>
      <w:r w:rsidRPr="000C3F82">
        <w:rPr>
          <w:iCs/>
        </w:rPr>
        <w:t>Myne</w:t>
      </w:r>
      <w:proofErr w:type="spellEnd"/>
      <w:r w:rsidRPr="000C3F82">
        <w:rPr>
          <w:iCs/>
        </w:rPr>
        <w:t xml:space="preserve"> Avenue, Government </w:t>
      </w:r>
      <w:r w:rsidR="00221A9F" w:rsidRPr="000C3F82">
        <w:rPr>
          <w:iCs/>
        </w:rPr>
        <w:t>Primary</w:t>
      </w:r>
      <w:r w:rsidRPr="000C3F82">
        <w:rPr>
          <w:iCs/>
        </w:rPr>
        <w:t xml:space="preserve"> School, </w:t>
      </w:r>
      <w:proofErr w:type="spellStart"/>
      <w:r w:rsidRPr="000C3F82">
        <w:rPr>
          <w:iCs/>
        </w:rPr>
        <w:t>Anantiglia</w:t>
      </w:r>
      <w:proofErr w:type="spellEnd"/>
      <w:r w:rsidRPr="000C3F82">
        <w:rPr>
          <w:iCs/>
        </w:rPr>
        <w:t xml:space="preserve"> and government Primary School, </w:t>
      </w:r>
      <w:proofErr w:type="spellStart"/>
      <w:r w:rsidRPr="000C3F82">
        <w:rPr>
          <w:iCs/>
        </w:rPr>
        <w:t>Atu</w:t>
      </w:r>
      <w:proofErr w:type="spellEnd"/>
      <w:r w:rsidRPr="000C3F82">
        <w:rPr>
          <w:iCs/>
        </w:rPr>
        <w:t xml:space="preserve">. A total of 120 pupils were </w:t>
      </w:r>
      <w:r w:rsidRPr="000C3F82">
        <w:rPr>
          <w:iCs/>
          <w:w w:val="87"/>
        </w:rPr>
        <w:t xml:space="preserve">examined </w:t>
      </w:r>
      <w:r w:rsidRPr="000C3F82">
        <w:rPr>
          <w:iCs/>
        </w:rPr>
        <w:t xml:space="preserve">with </w:t>
      </w:r>
      <w:r w:rsidRPr="000C3F82">
        <w:t xml:space="preserve">40 </w:t>
      </w:r>
      <w:r w:rsidRPr="000C3F82">
        <w:rPr>
          <w:iCs/>
        </w:rPr>
        <w:t xml:space="preserve">pupils from each of the primary </w:t>
      </w:r>
      <w:r w:rsidRPr="000C3F82">
        <w:rPr>
          <w:iCs/>
          <w:w w:val="85"/>
        </w:rPr>
        <w:t xml:space="preserve">schools. </w:t>
      </w:r>
      <w:r w:rsidRPr="000C3F82">
        <w:rPr>
          <w:iCs/>
        </w:rPr>
        <w:t xml:space="preserve">Out of the 120 pupils </w:t>
      </w:r>
      <w:r w:rsidRPr="000C3F82">
        <w:rPr>
          <w:iCs/>
          <w:w w:val="90"/>
        </w:rPr>
        <w:t xml:space="preserve">examined </w:t>
      </w:r>
      <w:r w:rsidRPr="000C3F82">
        <w:rPr>
          <w:rFonts w:eastAsia="Arial"/>
        </w:rPr>
        <w:t xml:space="preserve">74 </w:t>
      </w:r>
      <w:r w:rsidRPr="000C3F82">
        <w:rPr>
          <w:iCs/>
        </w:rPr>
        <w:t xml:space="preserve">pupils were male while </w:t>
      </w:r>
      <w:r w:rsidRPr="000C3F82">
        <w:rPr>
          <w:rFonts w:eastAsia="Arial"/>
        </w:rPr>
        <w:t xml:space="preserve">46 </w:t>
      </w:r>
      <w:r w:rsidRPr="000C3F82">
        <w:rPr>
          <w:iCs/>
        </w:rPr>
        <w:t xml:space="preserve">pupils were </w:t>
      </w:r>
      <w:r w:rsidRPr="000C3F82">
        <w:rPr>
          <w:rFonts w:eastAsia="Arial"/>
          <w:iCs/>
          <w:w w:val="91"/>
        </w:rPr>
        <w:t xml:space="preserve">females. The </w:t>
      </w:r>
      <w:r w:rsidRPr="000C3F82">
        <w:rPr>
          <w:iCs/>
        </w:rPr>
        <w:t xml:space="preserve">age range of </w:t>
      </w:r>
      <w:proofErr w:type="spellStart"/>
      <w:r w:rsidRPr="000C3F82">
        <w:rPr>
          <w:iCs/>
        </w:rPr>
        <w:t>tlie</w:t>
      </w:r>
      <w:proofErr w:type="spellEnd"/>
      <w:r w:rsidRPr="000C3F82">
        <w:rPr>
          <w:iCs/>
        </w:rPr>
        <w:t xml:space="preserve"> pupils was between </w:t>
      </w:r>
      <w:r w:rsidRPr="000C3F82">
        <w:t xml:space="preserve">4-13 </w:t>
      </w:r>
      <w:r w:rsidRPr="000C3F82">
        <w:rPr>
          <w:iCs/>
        </w:rPr>
        <w:t xml:space="preserve">years) 4.5mls of whole blood was collected from each of the pupils through </w:t>
      </w:r>
      <w:proofErr w:type="spellStart"/>
      <w:r w:rsidRPr="000C3F82">
        <w:rPr>
          <w:iCs/>
        </w:rPr>
        <w:t>veinepuncture</w:t>
      </w:r>
      <w:proofErr w:type="spellEnd"/>
      <w:r w:rsidRPr="000C3F82">
        <w:rPr>
          <w:iCs/>
        </w:rPr>
        <w:t xml:space="preserve"> into a </w:t>
      </w:r>
      <w:proofErr w:type="spellStart"/>
      <w:r w:rsidRPr="000C3F82">
        <w:rPr>
          <w:iCs/>
        </w:rPr>
        <w:t>trisodium</w:t>
      </w:r>
      <w:proofErr w:type="spellEnd"/>
      <w:r w:rsidRPr="000C3F82">
        <w:rPr>
          <w:iCs/>
        </w:rPr>
        <w:t xml:space="preserve"> citrate container with 0.5mls volume of </w:t>
      </w:r>
      <w:proofErr w:type="spellStart"/>
      <w:r w:rsidRPr="000C3F82">
        <w:rPr>
          <w:iCs/>
        </w:rPr>
        <w:t>trisodium</w:t>
      </w:r>
      <w:proofErr w:type="spellEnd"/>
      <w:r w:rsidRPr="000C3F82">
        <w:rPr>
          <w:iCs/>
        </w:rPr>
        <w:t xml:space="preserve"> citrate. The samples were spun and the </w:t>
      </w:r>
      <w:r w:rsidRPr="000C3F82">
        <w:rPr>
          <w:iCs/>
          <w:w w:val="92"/>
        </w:rPr>
        <w:t xml:space="preserve">plasma </w:t>
      </w:r>
      <w:r w:rsidRPr="000C3F82">
        <w:rPr>
          <w:iCs/>
        </w:rPr>
        <w:t xml:space="preserve">was separated </w:t>
      </w:r>
      <w:r w:rsidRPr="000C3F82">
        <w:rPr>
          <w:iCs/>
          <w:w w:val="86"/>
        </w:rPr>
        <w:t xml:space="preserve">which </w:t>
      </w:r>
      <w:r w:rsidRPr="000C3F82">
        <w:rPr>
          <w:iCs/>
        </w:rPr>
        <w:t xml:space="preserve">was then transported to Federal Medical Centre) </w:t>
      </w:r>
      <w:proofErr w:type="spellStart"/>
      <w:r w:rsidRPr="000C3F82">
        <w:rPr>
          <w:iCs/>
        </w:rPr>
        <w:t>Owerri</w:t>
      </w:r>
      <w:proofErr w:type="spellEnd"/>
      <w:r w:rsidRPr="000C3F82">
        <w:rPr>
          <w:iCs/>
        </w:rPr>
        <w:t xml:space="preserve"> where it was analyzed</w:t>
      </w:r>
      <w:r w:rsidR="000C3F82" w:rsidRPr="000C3F82">
        <w:rPr>
          <w:iCs/>
        </w:rPr>
        <w:t xml:space="preserve">. </w:t>
      </w:r>
      <w:r w:rsidRPr="000C3F82">
        <w:rPr>
          <w:iCs/>
          <w:w w:val="110"/>
        </w:rPr>
        <w:t xml:space="preserve">It </w:t>
      </w:r>
      <w:r w:rsidRPr="000C3F82">
        <w:rPr>
          <w:iCs/>
        </w:rPr>
        <w:t xml:space="preserve">was observed that out of the </w:t>
      </w:r>
      <w:r w:rsidRPr="000C3F82">
        <w:rPr>
          <w:rFonts w:eastAsia="Arial"/>
        </w:rPr>
        <w:t xml:space="preserve">74 </w:t>
      </w:r>
      <w:r w:rsidRPr="000C3F82">
        <w:rPr>
          <w:iCs/>
        </w:rPr>
        <w:t xml:space="preserve">pupils that were male, </w:t>
      </w:r>
      <w:r w:rsidRPr="000C3F82">
        <w:rPr>
          <w:rFonts w:eastAsia="Arial"/>
        </w:rPr>
        <w:t xml:space="preserve">56 </w:t>
      </w:r>
      <w:r w:rsidRPr="000C3F82">
        <w:rPr>
          <w:iCs/>
        </w:rPr>
        <w:t>pupils were within th</w:t>
      </w:r>
      <w:r w:rsidR="000C3F82" w:rsidRPr="000C3F82">
        <w:rPr>
          <w:iCs/>
        </w:rPr>
        <w:t>e age range of 4-8years whil</w:t>
      </w:r>
      <w:r w:rsidRPr="000C3F82">
        <w:rPr>
          <w:iCs/>
        </w:rPr>
        <w:t xml:space="preserve">e </w:t>
      </w:r>
      <w:r w:rsidRPr="000C3F82">
        <w:rPr>
          <w:w w:val="116"/>
        </w:rPr>
        <w:t xml:space="preserve">18 </w:t>
      </w:r>
      <w:r w:rsidRPr="000C3F82">
        <w:rPr>
          <w:iCs/>
          <w:w w:val="85"/>
        </w:rPr>
        <w:t xml:space="preserve">pupils </w:t>
      </w:r>
      <w:r w:rsidRPr="000C3F82">
        <w:rPr>
          <w:iCs/>
        </w:rPr>
        <w:t xml:space="preserve">were within the age range of 9-13years. </w:t>
      </w:r>
      <w:r w:rsidRPr="000C3F82">
        <w:rPr>
          <w:iCs/>
          <w:w w:val="110"/>
        </w:rPr>
        <w:t xml:space="preserve">In </w:t>
      </w:r>
      <w:r w:rsidRPr="000C3F82">
        <w:rPr>
          <w:iCs/>
        </w:rPr>
        <w:t xml:space="preserve">the female category </w:t>
      </w:r>
      <w:r w:rsidRPr="000C3F82">
        <w:t xml:space="preserve">32 </w:t>
      </w:r>
      <w:r w:rsidRPr="000C3F82">
        <w:rPr>
          <w:iCs/>
          <w:w w:val="90"/>
        </w:rPr>
        <w:t xml:space="preserve">pupils </w:t>
      </w:r>
      <w:r w:rsidRPr="000C3F82">
        <w:rPr>
          <w:iCs/>
        </w:rPr>
        <w:t xml:space="preserve">were within the age range of 4-8years while </w:t>
      </w:r>
      <w:r w:rsidRPr="000C3F82">
        <w:t xml:space="preserve">14 </w:t>
      </w:r>
      <w:r w:rsidRPr="000C3F82">
        <w:rPr>
          <w:iCs/>
          <w:w w:val="90"/>
        </w:rPr>
        <w:t xml:space="preserve">pupils </w:t>
      </w:r>
      <w:r w:rsidRPr="000C3F82">
        <w:rPr>
          <w:iCs/>
        </w:rPr>
        <w:t xml:space="preserve">were within the range of 9-13years. Out of the </w:t>
      </w:r>
      <w:r w:rsidRPr="000C3F82">
        <w:rPr>
          <w:rFonts w:eastAsia="Arial"/>
        </w:rPr>
        <w:t xml:space="preserve">56 </w:t>
      </w:r>
      <w:r w:rsidRPr="000C3F82">
        <w:rPr>
          <w:iCs/>
        </w:rPr>
        <w:t>male pupils within the age range of 4-</w:t>
      </w:r>
      <w:r w:rsidRPr="000C3F82">
        <w:rPr>
          <w:iCs/>
        </w:rPr>
        <w:lastRenderedPageBreak/>
        <w:t xml:space="preserve">8years, </w:t>
      </w:r>
      <w:r w:rsidRPr="000C3F82">
        <w:t xml:space="preserve">2 </w:t>
      </w:r>
      <w:r w:rsidRPr="000C3F82">
        <w:rPr>
          <w:iCs/>
        </w:rPr>
        <w:t xml:space="preserve">pupils were </w:t>
      </w:r>
      <w:r w:rsidRPr="000C3F82">
        <w:rPr>
          <w:iCs/>
          <w:w w:val="87"/>
        </w:rPr>
        <w:t xml:space="preserve">deficient </w:t>
      </w:r>
      <w:r w:rsidRPr="000C3F82">
        <w:rPr>
          <w:iCs/>
        </w:rPr>
        <w:t xml:space="preserve">for factor viii, giving a percentage incidence of 3.5% and giving an overall incidence of </w:t>
      </w:r>
      <w:r w:rsidRPr="000C3F82">
        <w:rPr>
          <w:w w:val="89"/>
        </w:rPr>
        <w:t xml:space="preserve">1. 6% </w:t>
      </w:r>
      <w:r w:rsidR="000C3F82" w:rsidRPr="000C3F82">
        <w:rPr>
          <w:iCs/>
        </w:rPr>
        <w:t>out of th</w:t>
      </w:r>
      <w:r w:rsidRPr="000C3F82">
        <w:rPr>
          <w:iCs/>
        </w:rPr>
        <w:t xml:space="preserve">e 120 </w:t>
      </w:r>
      <w:r w:rsidRPr="000C3F82">
        <w:rPr>
          <w:iCs/>
          <w:w w:val="90"/>
        </w:rPr>
        <w:t xml:space="preserve">pupils, </w:t>
      </w:r>
      <w:r w:rsidRPr="000C3F82">
        <w:rPr>
          <w:w w:val="89"/>
        </w:rPr>
        <w:t xml:space="preserve">3 </w:t>
      </w:r>
      <w:r w:rsidRPr="000C3F82">
        <w:rPr>
          <w:iCs/>
        </w:rPr>
        <w:t xml:space="preserve">pupils out of the 56 male </w:t>
      </w:r>
      <w:r w:rsidRPr="000C3F82">
        <w:rPr>
          <w:iCs/>
          <w:w w:val="85"/>
        </w:rPr>
        <w:t xml:space="preserve">pupils </w:t>
      </w:r>
      <w:r w:rsidRPr="000C3F82">
        <w:rPr>
          <w:iCs/>
        </w:rPr>
        <w:t xml:space="preserve">within the age range of 4-8years were </w:t>
      </w:r>
      <w:r w:rsidRPr="000C3F82">
        <w:rPr>
          <w:iCs/>
          <w:w w:val="85"/>
        </w:rPr>
        <w:t xml:space="preserve">also </w:t>
      </w:r>
      <w:r w:rsidRPr="000C3F82">
        <w:rPr>
          <w:iCs/>
        </w:rPr>
        <w:t xml:space="preserve">deficient for factor </w:t>
      </w:r>
      <w:r w:rsidRPr="000C3F82">
        <w:rPr>
          <w:iCs/>
          <w:w w:val="85"/>
        </w:rPr>
        <w:t xml:space="preserve">ix </w:t>
      </w:r>
      <w:r w:rsidRPr="000C3F82">
        <w:rPr>
          <w:iCs/>
        </w:rPr>
        <w:t xml:space="preserve">with a percentage incidence of </w:t>
      </w:r>
      <w:r w:rsidRPr="000C3F82">
        <w:t xml:space="preserve">5.3 </w:t>
      </w:r>
      <w:r w:rsidRPr="000C3F82">
        <w:rPr>
          <w:w w:val="74"/>
        </w:rPr>
        <w:t xml:space="preserve">%, </w:t>
      </w:r>
      <w:r w:rsidR="009B3096" w:rsidRPr="000C3F82">
        <w:rPr>
          <w:iCs/>
        </w:rPr>
        <w:t>one female out of th</w:t>
      </w:r>
      <w:r w:rsidRPr="000C3F82">
        <w:rPr>
          <w:iCs/>
        </w:rPr>
        <w:t xml:space="preserve">e 32pupils within the age range of 4-8years was </w:t>
      </w:r>
      <w:r w:rsidRPr="000C3F82">
        <w:rPr>
          <w:iCs/>
          <w:w w:val="91"/>
        </w:rPr>
        <w:t xml:space="preserve">also </w:t>
      </w:r>
      <w:r w:rsidRPr="000C3F82">
        <w:rPr>
          <w:iCs/>
        </w:rPr>
        <w:t xml:space="preserve">deficient for factor </w:t>
      </w:r>
      <w:r w:rsidRPr="000C3F82">
        <w:rPr>
          <w:iCs/>
          <w:w w:val="91"/>
        </w:rPr>
        <w:t xml:space="preserve">ix, </w:t>
      </w:r>
      <w:r w:rsidRPr="000C3F82">
        <w:rPr>
          <w:iCs/>
        </w:rPr>
        <w:t xml:space="preserve">with a percentage incidence of </w:t>
      </w:r>
      <w:r w:rsidRPr="000C3F82">
        <w:t>3.1</w:t>
      </w:r>
      <w:r w:rsidRPr="000C3F82">
        <w:rPr>
          <w:w w:val="74"/>
        </w:rPr>
        <w:t xml:space="preserve">%. </w:t>
      </w:r>
      <w:r w:rsidRPr="000C3F82">
        <w:rPr>
          <w:iCs/>
        </w:rPr>
        <w:t xml:space="preserve">This also gave an overall </w:t>
      </w:r>
      <w:r w:rsidRPr="000C3F82">
        <w:t xml:space="preserve">3.3 </w:t>
      </w:r>
      <w:r w:rsidRPr="000C3F82">
        <w:rPr>
          <w:rFonts w:eastAsia="Arial"/>
          <w:w w:val="84"/>
        </w:rPr>
        <w:t xml:space="preserve">% </w:t>
      </w:r>
      <w:r w:rsidRPr="000C3F82">
        <w:rPr>
          <w:iCs/>
        </w:rPr>
        <w:t xml:space="preserve">incidence for factor ix deficiency. </w:t>
      </w:r>
      <w:r w:rsidRPr="000C3F82">
        <w:rPr>
          <w:iCs/>
          <w:w w:val="81"/>
        </w:rPr>
        <w:t xml:space="preserve">The </w:t>
      </w:r>
      <w:r w:rsidRPr="000C3F82">
        <w:rPr>
          <w:iCs/>
        </w:rPr>
        <w:t>r</w:t>
      </w:r>
      <w:r w:rsidR="009B3096" w:rsidRPr="000C3F82">
        <w:rPr>
          <w:iCs/>
        </w:rPr>
        <w:t>esults observed from this stud</w:t>
      </w:r>
      <w:r w:rsidRPr="000C3F82">
        <w:rPr>
          <w:iCs/>
        </w:rPr>
        <w:t xml:space="preserve">y will serve as a form of documentation for the prevalence of factor viii and </w:t>
      </w:r>
      <w:r w:rsidRPr="000C3F82">
        <w:rPr>
          <w:iCs/>
          <w:w w:val="59"/>
        </w:rPr>
        <w:t xml:space="preserve">ix </w:t>
      </w:r>
      <w:r w:rsidRPr="000C3F82">
        <w:rPr>
          <w:iCs/>
          <w:w w:val="87"/>
        </w:rPr>
        <w:t xml:space="preserve">deficiencies </w:t>
      </w:r>
      <w:r w:rsidRPr="000C3F82">
        <w:rPr>
          <w:iCs/>
        </w:rPr>
        <w:t>in this study area.</w:t>
      </w:r>
    </w:p>
    <w:p w:rsidR="00915549" w:rsidRPr="00915549" w:rsidRDefault="00915549" w:rsidP="00915549">
      <w:pPr>
        <w:pStyle w:val="Style"/>
        <w:spacing w:after="300" w:line="360" w:lineRule="auto"/>
        <w:jc w:val="both"/>
        <w:textAlignment w:val="baseline"/>
        <w:rPr>
          <w:i/>
        </w:rPr>
      </w:pPr>
      <w:r w:rsidRPr="00CF023D">
        <w:rPr>
          <w:b/>
          <w:i/>
          <w:iCs/>
        </w:rPr>
        <w:t>Keywords</w:t>
      </w:r>
      <w:r w:rsidRPr="00CF023D">
        <w:rPr>
          <w:i/>
          <w:iCs/>
        </w:rPr>
        <w:t xml:space="preserve">: </w:t>
      </w:r>
      <w:r w:rsidRPr="00CF023D">
        <w:rPr>
          <w:rFonts w:eastAsia="Arial"/>
          <w:i/>
        </w:rPr>
        <w:t xml:space="preserve">incidence, </w:t>
      </w:r>
      <w:proofErr w:type="spellStart"/>
      <w:r w:rsidRPr="00CF023D">
        <w:rPr>
          <w:rFonts w:eastAsia="Arial"/>
          <w:i/>
        </w:rPr>
        <w:t>haemophilia</w:t>
      </w:r>
      <w:proofErr w:type="spellEnd"/>
      <w:r w:rsidRPr="00CF023D">
        <w:rPr>
          <w:rFonts w:eastAsia="Arial"/>
          <w:i/>
        </w:rPr>
        <w:t xml:space="preserve"> a, </w:t>
      </w:r>
      <w:proofErr w:type="spellStart"/>
      <w:r w:rsidRPr="00CF023D">
        <w:rPr>
          <w:rFonts w:eastAsia="Arial"/>
          <w:i/>
        </w:rPr>
        <w:t>haemophilia</w:t>
      </w:r>
      <w:proofErr w:type="spellEnd"/>
      <w:r w:rsidRPr="00CF023D">
        <w:rPr>
          <w:rFonts w:eastAsia="Arial"/>
          <w:i/>
        </w:rPr>
        <w:t xml:space="preserve"> b, school children</w:t>
      </w:r>
      <w:bookmarkStart w:id="0" w:name="_GoBack"/>
      <w:bookmarkEnd w:id="0"/>
    </w:p>
    <w:p w:rsidR="00996BD1" w:rsidRPr="000C3F82" w:rsidRDefault="00996BD1" w:rsidP="00996BD1">
      <w:pPr>
        <w:pStyle w:val="Style"/>
        <w:spacing w:after="300"/>
        <w:jc w:val="both"/>
        <w:textAlignment w:val="baseline"/>
      </w:pPr>
    </w:p>
    <w:p w:rsidR="00C519FA" w:rsidRPr="000C3F82" w:rsidRDefault="00C519FA" w:rsidP="000C3F82">
      <w:pPr>
        <w:pStyle w:val="Style"/>
        <w:spacing w:after="300" w:line="360" w:lineRule="auto"/>
        <w:jc w:val="both"/>
        <w:textAlignment w:val="baseline"/>
      </w:pPr>
      <w:r w:rsidRPr="000C3F82">
        <w:rPr>
          <w:b/>
          <w:w w:val="88"/>
        </w:rPr>
        <w:t xml:space="preserve">INTRODUCTION </w:t>
      </w:r>
    </w:p>
    <w:p w:rsidR="00C519FA" w:rsidRPr="000C3F82" w:rsidRDefault="00C519FA" w:rsidP="000C3F82">
      <w:pPr>
        <w:pStyle w:val="Style"/>
        <w:spacing w:after="300" w:line="360" w:lineRule="auto"/>
        <w:jc w:val="both"/>
        <w:textAlignment w:val="baseline"/>
        <w:rPr>
          <w:rFonts w:eastAsia="Arial"/>
        </w:rPr>
      </w:pPr>
      <w:proofErr w:type="spellStart"/>
      <w:r w:rsidRPr="000C3F82">
        <w:rPr>
          <w:rFonts w:eastAsia="Arial"/>
        </w:rPr>
        <w:t>Haemophilia</w:t>
      </w:r>
      <w:proofErr w:type="spellEnd"/>
      <w:r w:rsidRPr="000C3F82">
        <w:rPr>
          <w:rFonts w:eastAsia="Arial"/>
        </w:rPr>
        <w:t xml:space="preserve"> is a group of hereditary genetic disorders</w:t>
      </w:r>
      <w:r w:rsidRPr="000C3F82">
        <w:t xml:space="preserve"> </w:t>
      </w:r>
      <w:r w:rsidR="000C3F82" w:rsidRPr="000C3F82">
        <w:rPr>
          <w:rFonts w:eastAsia="Arial"/>
        </w:rPr>
        <w:t>that im</w:t>
      </w:r>
      <w:r w:rsidRPr="000C3F82">
        <w:rPr>
          <w:rFonts w:eastAsia="Arial"/>
        </w:rPr>
        <w:t xml:space="preserve">pair the body's ability to control blood clotting or coagulation, </w:t>
      </w:r>
      <w:r w:rsidRPr="000C3F82">
        <w:rPr>
          <w:rFonts w:eastAsia="Arial"/>
          <w:w w:val="118"/>
        </w:rPr>
        <w:t xml:space="preserve">which </w:t>
      </w:r>
      <w:r w:rsidRPr="000C3F82">
        <w:rPr>
          <w:rFonts w:eastAsia="Arial"/>
        </w:rPr>
        <w:t xml:space="preserve">is used' to stop bleeding when a blood vessel is broken. </w:t>
      </w:r>
      <w:proofErr w:type="spellStart"/>
      <w:r w:rsidRPr="000C3F82">
        <w:rPr>
          <w:rFonts w:eastAsia="Arial"/>
        </w:rPr>
        <w:t>Haemophilia</w:t>
      </w:r>
      <w:proofErr w:type="spellEnd"/>
      <w:r w:rsidRPr="000C3F82">
        <w:rPr>
          <w:rFonts w:eastAsia="Arial"/>
        </w:rPr>
        <w:t xml:space="preserve"> A (clotting factor Viii deficiency) is the most common form </w:t>
      </w:r>
      <w:proofErr w:type="spellStart"/>
      <w:r w:rsidRPr="000C3F82">
        <w:rPr>
          <w:rFonts w:eastAsia="Arial"/>
        </w:rPr>
        <w:t>lof</w:t>
      </w:r>
      <w:proofErr w:type="spellEnd"/>
      <w:r w:rsidRPr="000C3F82">
        <w:rPr>
          <w:rFonts w:eastAsia="Arial"/>
        </w:rPr>
        <w:t xml:space="preserve"> the disorder, present in about 1 in 5,000-10,000 male births (</w:t>
      </w:r>
      <w:proofErr w:type="spellStart"/>
      <w:r w:rsidRPr="000C3F82">
        <w:rPr>
          <w:rFonts w:eastAsia="Arial"/>
        </w:rPr>
        <w:t>Wynbrandth</w:t>
      </w:r>
      <w:proofErr w:type="spellEnd"/>
      <w:r w:rsidRPr="000C3F82">
        <w:rPr>
          <w:rFonts w:eastAsia="Arial"/>
        </w:rPr>
        <w:t xml:space="preserve"> </w:t>
      </w:r>
      <w:r w:rsidRPr="000C3F82">
        <w:rPr>
          <w:rFonts w:eastAsia="Arial"/>
          <w:i/>
        </w:rPr>
        <w:t>et al</w:t>
      </w:r>
      <w:r w:rsidRPr="000C3F82">
        <w:rPr>
          <w:rFonts w:eastAsia="Arial"/>
        </w:rPr>
        <w:t xml:space="preserve">., 2009). </w:t>
      </w:r>
      <w:proofErr w:type="spellStart"/>
      <w:r w:rsidRPr="000C3F82">
        <w:rPr>
          <w:rFonts w:eastAsia="Arial"/>
        </w:rPr>
        <w:t>Haemophilia</w:t>
      </w:r>
      <w:proofErr w:type="spellEnd"/>
      <w:r w:rsidRPr="000C3F82">
        <w:rPr>
          <w:rFonts w:eastAsia="Arial"/>
        </w:rPr>
        <w:t xml:space="preserve"> B (factor 1x deficiency) occurs</w:t>
      </w:r>
      <w:r w:rsidRPr="000C3F82">
        <w:t xml:space="preserve"> </w:t>
      </w:r>
      <w:r w:rsidRPr="000C3F82">
        <w:rPr>
          <w:rFonts w:eastAsia="Arial"/>
        </w:rPr>
        <w:t>in around 1 in about 20,000-34,000 male births (</w:t>
      </w:r>
      <w:proofErr w:type="spellStart"/>
      <w:r w:rsidRPr="000C3F82">
        <w:rPr>
          <w:rFonts w:eastAsia="Arial"/>
        </w:rPr>
        <w:t>Wynbranth</w:t>
      </w:r>
      <w:proofErr w:type="spellEnd"/>
      <w:r w:rsidRPr="000C3F82">
        <w:rPr>
          <w:rFonts w:eastAsia="Arial"/>
        </w:rPr>
        <w:t xml:space="preserve"> </w:t>
      </w:r>
      <w:r w:rsidRPr="000C3F82">
        <w:rPr>
          <w:rFonts w:eastAsia="Arial"/>
          <w:i/>
          <w:iCs/>
        </w:rPr>
        <w:t>et al.</w:t>
      </w:r>
      <w:r w:rsidRPr="000C3F82">
        <w:rPr>
          <w:rFonts w:eastAsia="Arial"/>
        </w:rPr>
        <w:t>, 2009).</w:t>
      </w:r>
    </w:p>
    <w:p w:rsidR="00C519FA" w:rsidRPr="000C3F82" w:rsidRDefault="00C519FA" w:rsidP="000C3F82">
      <w:pPr>
        <w:pStyle w:val="Style"/>
        <w:spacing w:after="300" w:line="360" w:lineRule="auto"/>
        <w:jc w:val="both"/>
        <w:textAlignment w:val="baseline"/>
        <w:rPr>
          <w:rFonts w:eastAsia="Arial"/>
        </w:rPr>
      </w:pPr>
      <w:r w:rsidRPr="000C3F82">
        <w:rPr>
          <w:rFonts w:eastAsia="Arial"/>
        </w:rPr>
        <w:t xml:space="preserve">Like most recessive sex-linked, x chromosome disorders, </w:t>
      </w:r>
      <w:proofErr w:type="spellStart"/>
      <w:r w:rsidRPr="000C3F82">
        <w:rPr>
          <w:rFonts w:eastAsia="Arial"/>
        </w:rPr>
        <w:t>haemophilia</w:t>
      </w:r>
      <w:proofErr w:type="spellEnd"/>
      <w:r w:rsidRPr="000C3F82">
        <w:rPr>
          <w:rFonts w:eastAsia="Arial"/>
        </w:rPr>
        <w:t xml:space="preserve"> is more likely to occur in males than females. This is</w:t>
      </w:r>
      <w:r w:rsidRPr="000C3F82">
        <w:t xml:space="preserve"> </w:t>
      </w:r>
      <w:r w:rsidRPr="000C3F82">
        <w:rPr>
          <w:rFonts w:eastAsia="Arial"/>
        </w:rPr>
        <w:t xml:space="preserve">because females have two x chromosomes while males have only one, so the defective gene is guaranteed to manifest in any male who carries it. Females have two x chromosomes and </w:t>
      </w:r>
      <w:proofErr w:type="spellStart"/>
      <w:r w:rsidRPr="000C3F82">
        <w:rPr>
          <w:rFonts w:eastAsia="Arial"/>
        </w:rPr>
        <w:t>haemophilia</w:t>
      </w:r>
      <w:proofErr w:type="spellEnd"/>
      <w:r w:rsidRPr="000C3F82">
        <w:rPr>
          <w:rFonts w:eastAsia="Arial"/>
        </w:rPr>
        <w:t xml:space="preserve"> is rare, so the chance of a female having two defective copies of the gene is very remote, so females are almost </w:t>
      </w:r>
      <w:proofErr w:type="spellStart"/>
      <w:r w:rsidRPr="000C3F82">
        <w:rPr>
          <w:rFonts w:eastAsia="Arial"/>
        </w:rPr>
        <w:t>exdusivelv</w:t>
      </w:r>
      <w:proofErr w:type="spellEnd"/>
      <w:r w:rsidRPr="000C3F82">
        <w:rPr>
          <w:rFonts w:eastAsia="Arial"/>
        </w:rPr>
        <w:t xml:space="preserve"> asymptomatic carriers of the disorder, Female carriers can inherit the defective gene from either their mother or father, or it may be a new mutation. Although it is not impossible for a female to have </w:t>
      </w:r>
      <w:proofErr w:type="spellStart"/>
      <w:r w:rsidRPr="000C3F82">
        <w:rPr>
          <w:rFonts w:eastAsia="Arial"/>
        </w:rPr>
        <w:t>haemophilia</w:t>
      </w:r>
      <w:proofErr w:type="spellEnd"/>
      <w:r w:rsidRPr="000C3F82">
        <w:rPr>
          <w:rFonts w:eastAsia="Arial"/>
        </w:rPr>
        <w:t>, it is unusual: a female with</w:t>
      </w:r>
      <w:r w:rsidRPr="000C3F82">
        <w:t xml:space="preserve"> </w:t>
      </w:r>
      <w:proofErr w:type="spellStart"/>
      <w:r w:rsidRPr="00132CFB">
        <w:t>haemoptuua</w:t>
      </w:r>
      <w:proofErr w:type="spellEnd"/>
      <w:r w:rsidRPr="00132CFB">
        <w:t xml:space="preserve"> A</w:t>
      </w:r>
      <w:r w:rsidRPr="000C3F82">
        <w:rPr>
          <w:rFonts w:eastAsia="Arial"/>
          <w:w w:val="81"/>
        </w:rPr>
        <w:t xml:space="preserve"> </w:t>
      </w:r>
      <w:r w:rsidRPr="000C3F82">
        <w:rPr>
          <w:rFonts w:eastAsia="Arial"/>
        </w:rPr>
        <w:t>or</w:t>
      </w:r>
      <w:r w:rsidR="000C3F82" w:rsidRPr="000C3F82">
        <w:rPr>
          <w:rFonts w:eastAsia="Arial"/>
        </w:rPr>
        <w:t xml:space="preserve"> B would have to be a daughter </w:t>
      </w:r>
      <w:r w:rsidRPr="000C3F82">
        <w:rPr>
          <w:rFonts w:eastAsia="Arial"/>
        </w:rPr>
        <w:t xml:space="preserve">of both a male </w:t>
      </w:r>
      <w:proofErr w:type="spellStart"/>
      <w:r w:rsidRPr="000C3F82">
        <w:rPr>
          <w:rFonts w:eastAsia="Arial"/>
        </w:rPr>
        <w:t>haempphilia</w:t>
      </w:r>
      <w:proofErr w:type="spellEnd"/>
      <w:r w:rsidRPr="000C3F82">
        <w:rPr>
          <w:rFonts w:eastAsia="Arial"/>
        </w:rPr>
        <w:t xml:space="preserve"> </w:t>
      </w:r>
      <w:r w:rsidRPr="000C3F82">
        <w:rPr>
          <w:w w:val="83"/>
        </w:rPr>
        <w:t xml:space="preserve">C </w:t>
      </w:r>
      <w:r w:rsidRPr="000C3F82">
        <w:rPr>
          <w:rFonts w:eastAsia="Arial"/>
        </w:rPr>
        <w:t xml:space="preserve">and a female carrier, while the non-sex linked </w:t>
      </w:r>
      <w:proofErr w:type="spellStart"/>
      <w:r w:rsidRPr="000C3F82">
        <w:rPr>
          <w:rFonts w:eastAsia="Arial"/>
        </w:rPr>
        <w:t>haemophilia</w:t>
      </w:r>
      <w:proofErr w:type="spellEnd"/>
      <w:r w:rsidRPr="000C3F82">
        <w:rPr>
          <w:rFonts w:eastAsia="Arial"/>
        </w:rPr>
        <w:t xml:space="preserve"> </w:t>
      </w:r>
      <w:r w:rsidRPr="000C3F82">
        <w:rPr>
          <w:w w:val="83"/>
        </w:rPr>
        <w:t xml:space="preserve">C </w:t>
      </w:r>
      <w:r w:rsidRPr="000C3F82">
        <w:rPr>
          <w:rFonts w:eastAsia="Arial"/>
        </w:rPr>
        <w:t>due to coagulant factor xi deficiency which can affect</w:t>
      </w:r>
      <w:r w:rsidRPr="000C3F82">
        <w:t xml:space="preserve"> </w:t>
      </w:r>
      <w:r w:rsidRPr="000C3F82">
        <w:rPr>
          <w:rFonts w:eastAsia="Arial"/>
        </w:rPr>
        <w:t>either sex is more common in Jews of Ashkenazi (east European) descent (</w:t>
      </w:r>
      <w:proofErr w:type="spellStart"/>
      <w:r w:rsidRPr="000C3F82">
        <w:rPr>
          <w:rFonts w:eastAsia="Arial"/>
        </w:rPr>
        <w:t>Whynbrandt</w:t>
      </w:r>
      <w:proofErr w:type="spellEnd"/>
      <w:r w:rsidRPr="000C3F82">
        <w:rPr>
          <w:rFonts w:eastAsia="Arial"/>
        </w:rPr>
        <w:t xml:space="preserve"> et al, 2009) but rare in other population groups. </w:t>
      </w:r>
    </w:p>
    <w:p w:rsidR="00A131C4" w:rsidRPr="009971E2" w:rsidRDefault="00C519FA" w:rsidP="00EB200B">
      <w:pPr>
        <w:autoSpaceDE w:val="0"/>
        <w:autoSpaceDN w:val="0"/>
        <w:adjustRightInd w:val="0"/>
        <w:spacing w:line="360" w:lineRule="auto"/>
        <w:jc w:val="both"/>
        <w:rPr>
          <w:rFonts w:ascii="Times New Roman" w:hAnsi="Times New Roman" w:cs="Times New Roman"/>
          <w:sz w:val="24"/>
          <w:szCs w:val="24"/>
        </w:rPr>
      </w:pPr>
      <w:r w:rsidRPr="000C3F82">
        <w:rPr>
          <w:rFonts w:ascii="Times New Roman" w:eastAsia="Arial" w:hAnsi="Times New Roman" w:cs="Times New Roman"/>
          <w:sz w:val="24"/>
          <w:szCs w:val="24"/>
        </w:rPr>
        <w:lastRenderedPageBreak/>
        <w:t xml:space="preserve">Advances in molecular biology have enabled more </w:t>
      </w:r>
      <w:proofErr w:type="spellStart"/>
      <w:r w:rsidRPr="000C3F82">
        <w:rPr>
          <w:rFonts w:ascii="Times New Roman" w:eastAsia="Arial" w:hAnsi="Times New Roman" w:cs="Times New Roman"/>
          <w:sz w:val="24"/>
          <w:szCs w:val="24"/>
        </w:rPr>
        <w:t>precised</w:t>
      </w:r>
      <w:proofErr w:type="spellEnd"/>
      <w:r w:rsidRPr="000C3F82">
        <w:rPr>
          <w:rFonts w:ascii="Times New Roman" w:eastAsia="Arial" w:hAnsi="Times New Roman" w:cs="Times New Roman"/>
          <w:sz w:val="24"/>
          <w:szCs w:val="24"/>
        </w:rPr>
        <w:t xml:space="preserve"> diagnosis and reduced the dependence on plasma – derived</w:t>
      </w:r>
      <w:r w:rsidRPr="000C3F82">
        <w:rPr>
          <w:rFonts w:ascii="Times New Roman" w:hAnsi="Times New Roman" w:cs="Times New Roman"/>
          <w:sz w:val="24"/>
          <w:szCs w:val="24"/>
        </w:rPr>
        <w:t xml:space="preserve"> </w:t>
      </w:r>
      <w:r w:rsidRPr="000C3F82">
        <w:rPr>
          <w:rFonts w:ascii="Times New Roman" w:eastAsia="Arial" w:hAnsi="Times New Roman" w:cs="Times New Roman"/>
          <w:sz w:val="24"/>
          <w:szCs w:val="24"/>
        </w:rPr>
        <w:t>concentrates, at least in the economically rich countries. Direct identification of the mutation responsib</w:t>
      </w:r>
      <w:r w:rsidR="00A131C4">
        <w:rPr>
          <w:rFonts w:eastAsia="Arial"/>
        </w:rPr>
        <w:t>le for the factor deficiency in</w:t>
      </w:r>
      <w:r w:rsidR="00EB200B">
        <w:rPr>
          <w:rFonts w:eastAsia="Arial"/>
        </w:rPr>
        <w:t xml:space="preserve"> </w:t>
      </w:r>
      <w:r w:rsidR="00EB200B">
        <w:rPr>
          <w:rFonts w:ascii="Times New Roman" w:eastAsia="Arial" w:hAnsi="Times New Roman" w:cs="Times New Roman"/>
          <w:sz w:val="24"/>
          <w:szCs w:val="24"/>
        </w:rPr>
        <w:t>an indivi</w:t>
      </w:r>
      <w:r w:rsidRPr="000C3F82">
        <w:rPr>
          <w:rFonts w:ascii="Times New Roman" w:eastAsia="Arial" w:hAnsi="Times New Roman" w:cs="Times New Roman"/>
          <w:sz w:val="24"/>
          <w:szCs w:val="24"/>
        </w:rPr>
        <w:t xml:space="preserve">dual kindred has now superseded the use of restriction fragment </w:t>
      </w:r>
      <w:r w:rsidR="000C3F82" w:rsidRPr="000C3F82">
        <w:rPr>
          <w:rFonts w:ascii="Times New Roman" w:eastAsia="Arial" w:hAnsi="Times New Roman" w:cs="Times New Roman"/>
          <w:sz w:val="24"/>
          <w:szCs w:val="24"/>
        </w:rPr>
        <w:t>length</w:t>
      </w:r>
      <w:r w:rsidRPr="000C3F82">
        <w:rPr>
          <w:rFonts w:ascii="Times New Roman" w:eastAsia="Arial" w:hAnsi="Times New Roman" w:cs="Times New Roman"/>
          <w:sz w:val="24"/>
          <w:szCs w:val="24"/>
        </w:rPr>
        <w:t xml:space="preserve"> polymorphisms (RELPs). This can remove the uncertainty from </w:t>
      </w:r>
      <w:r w:rsidRPr="000C3F82">
        <w:rPr>
          <w:rFonts w:ascii="Times New Roman" w:eastAsia="Arial" w:hAnsi="Times New Roman" w:cs="Times New Roman"/>
          <w:w w:val="91"/>
          <w:sz w:val="24"/>
          <w:szCs w:val="24"/>
        </w:rPr>
        <w:t xml:space="preserve">earner </w:t>
      </w:r>
      <w:r w:rsidRPr="000C3F82">
        <w:rPr>
          <w:rFonts w:ascii="Times New Roman" w:eastAsia="Arial" w:hAnsi="Times New Roman" w:cs="Times New Roman"/>
          <w:sz w:val="24"/>
          <w:szCs w:val="24"/>
        </w:rPr>
        <w:t>detection in many cases</w:t>
      </w:r>
      <w:r w:rsidR="00A131C4">
        <w:rPr>
          <w:rFonts w:eastAsia="Arial"/>
        </w:rPr>
        <w:t xml:space="preserve"> </w:t>
      </w:r>
      <w:r w:rsidR="00A131C4">
        <w:rPr>
          <w:rFonts w:ascii="Times New Roman" w:hAnsi="Times New Roman" w:cs="Times New Roman"/>
          <w:sz w:val="24"/>
          <w:szCs w:val="24"/>
        </w:rPr>
        <w:t>(</w:t>
      </w:r>
      <w:proofErr w:type="spellStart"/>
      <w:r w:rsidR="00A131C4" w:rsidRPr="009971E2">
        <w:rPr>
          <w:rFonts w:ascii="Times New Roman" w:hAnsi="Times New Roman" w:cs="Times New Roman"/>
          <w:sz w:val="24"/>
          <w:szCs w:val="24"/>
        </w:rPr>
        <w:t>Okoroiwu</w:t>
      </w:r>
      <w:proofErr w:type="spellEnd"/>
      <w:r w:rsidR="00A131C4" w:rsidRPr="009971E2">
        <w:rPr>
          <w:rFonts w:ascii="Times New Roman" w:hAnsi="Times New Roman" w:cs="Times New Roman"/>
          <w:sz w:val="24"/>
          <w:szCs w:val="24"/>
        </w:rPr>
        <w:t xml:space="preserve"> </w:t>
      </w:r>
      <w:r w:rsidR="00A131C4" w:rsidRPr="009971E2">
        <w:rPr>
          <w:rFonts w:ascii="Times New Roman" w:hAnsi="Times New Roman" w:cs="Times New Roman"/>
          <w:i/>
          <w:sz w:val="24"/>
          <w:szCs w:val="24"/>
        </w:rPr>
        <w:t>et al.,</w:t>
      </w:r>
      <w:r w:rsidR="00A131C4" w:rsidRPr="009971E2">
        <w:rPr>
          <w:rFonts w:ascii="Times New Roman" w:hAnsi="Times New Roman" w:cs="Times New Roman"/>
          <w:sz w:val="24"/>
          <w:szCs w:val="24"/>
        </w:rPr>
        <w:t xml:space="preserve"> 2014; </w:t>
      </w:r>
      <w:proofErr w:type="spellStart"/>
      <w:r w:rsidR="00A131C4" w:rsidRPr="009971E2">
        <w:rPr>
          <w:rFonts w:ascii="Times New Roman" w:hAnsi="Times New Roman" w:cs="Times New Roman"/>
          <w:sz w:val="24"/>
          <w:szCs w:val="24"/>
        </w:rPr>
        <w:t>Ifeanyi</w:t>
      </w:r>
      <w:proofErr w:type="spellEnd"/>
      <w:r w:rsidR="00A131C4" w:rsidRPr="009971E2">
        <w:rPr>
          <w:rFonts w:ascii="Times New Roman" w:hAnsi="Times New Roman" w:cs="Times New Roman"/>
          <w:sz w:val="24"/>
          <w:szCs w:val="24"/>
        </w:rPr>
        <w:t xml:space="preserve"> </w:t>
      </w:r>
      <w:r w:rsidR="00A131C4" w:rsidRPr="009971E2">
        <w:rPr>
          <w:rFonts w:ascii="Times New Roman" w:hAnsi="Times New Roman" w:cs="Times New Roman"/>
          <w:i/>
          <w:sz w:val="24"/>
          <w:szCs w:val="24"/>
        </w:rPr>
        <w:t>et al.,</w:t>
      </w:r>
      <w:r w:rsidR="00A131C4" w:rsidRPr="009971E2">
        <w:rPr>
          <w:rFonts w:ascii="Times New Roman" w:hAnsi="Times New Roman" w:cs="Times New Roman"/>
          <w:sz w:val="24"/>
          <w:szCs w:val="24"/>
        </w:rPr>
        <w:t xml:space="preserve"> 2020; </w:t>
      </w:r>
      <w:proofErr w:type="spellStart"/>
      <w:r w:rsidR="00A131C4" w:rsidRPr="009971E2">
        <w:rPr>
          <w:rFonts w:ascii="Times New Roman" w:hAnsi="Times New Roman" w:cs="Times New Roman"/>
          <w:sz w:val="24"/>
          <w:szCs w:val="24"/>
        </w:rPr>
        <w:t>Obeagu</w:t>
      </w:r>
      <w:proofErr w:type="spellEnd"/>
      <w:r w:rsidR="00A131C4" w:rsidRPr="009971E2">
        <w:rPr>
          <w:rFonts w:ascii="Times New Roman" w:hAnsi="Times New Roman" w:cs="Times New Roman"/>
          <w:sz w:val="24"/>
          <w:szCs w:val="24"/>
        </w:rPr>
        <w:t xml:space="preserve"> and </w:t>
      </w:r>
      <w:proofErr w:type="spellStart"/>
      <w:r w:rsidR="00A131C4" w:rsidRPr="009971E2">
        <w:rPr>
          <w:rFonts w:ascii="Times New Roman" w:hAnsi="Times New Roman" w:cs="Times New Roman"/>
          <w:sz w:val="24"/>
          <w:szCs w:val="24"/>
        </w:rPr>
        <w:t>Obeagu</w:t>
      </w:r>
      <w:proofErr w:type="spellEnd"/>
      <w:r w:rsidR="00A131C4" w:rsidRPr="009971E2">
        <w:rPr>
          <w:rFonts w:ascii="Times New Roman" w:hAnsi="Times New Roman" w:cs="Times New Roman"/>
          <w:sz w:val="24"/>
          <w:szCs w:val="24"/>
        </w:rPr>
        <w:t xml:space="preserve">, 2015; </w:t>
      </w:r>
      <w:proofErr w:type="spellStart"/>
      <w:r w:rsidR="00A131C4" w:rsidRPr="009971E2">
        <w:rPr>
          <w:rFonts w:ascii="Times New Roman" w:hAnsi="Times New Roman" w:cs="Times New Roman"/>
          <w:sz w:val="24"/>
          <w:szCs w:val="24"/>
        </w:rPr>
        <w:t>Nwovu</w:t>
      </w:r>
      <w:proofErr w:type="spellEnd"/>
      <w:r w:rsidR="00A131C4" w:rsidRPr="009971E2">
        <w:rPr>
          <w:rFonts w:ascii="Times New Roman" w:hAnsi="Times New Roman" w:cs="Times New Roman"/>
          <w:sz w:val="24"/>
          <w:szCs w:val="24"/>
        </w:rPr>
        <w:t xml:space="preserve"> </w:t>
      </w:r>
      <w:r w:rsidR="00A131C4" w:rsidRPr="009971E2">
        <w:rPr>
          <w:rFonts w:ascii="Times New Roman" w:hAnsi="Times New Roman" w:cs="Times New Roman"/>
          <w:i/>
          <w:sz w:val="24"/>
          <w:szCs w:val="24"/>
        </w:rPr>
        <w:t>et al.</w:t>
      </w:r>
      <w:r w:rsidR="00132CFB">
        <w:rPr>
          <w:rFonts w:ascii="Times New Roman" w:hAnsi="Times New Roman" w:cs="Times New Roman"/>
          <w:i/>
          <w:sz w:val="24"/>
          <w:szCs w:val="24"/>
        </w:rPr>
        <w:t xml:space="preserve"> </w:t>
      </w:r>
      <w:r w:rsidR="00A131C4" w:rsidRPr="009971E2">
        <w:rPr>
          <w:rFonts w:ascii="Times New Roman" w:hAnsi="Times New Roman" w:cs="Times New Roman"/>
          <w:i/>
          <w:sz w:val="24"/>
          <w:szCs w:val="24"/>
        </w:rPr>
        <w:t>2018;</w:t>
      </w:r>
      <w:r w:rsidR="00A131C4" w:rsidRPr="009971E2">
        <w:rPr>
          <w:rFonts w:ascii="Times New Roman" w:hAnsi="Times New Roman" w:cs="Times New Roman"/>
          <w:sz w:val="24"/>
          <w:szCs w:val="24"/>
        </w:rPr>
        <w:t xml:space="preserve"> </w:t>
      </w:r>
      <w:proofErr w:type="spellStart"/>
      <w:r w:rsidR="00A131C4" w:rsidRPr="009971E2">
        <w:rPr>
          <w:rFonts w:ascii="Times New Roman" w:hAnsi="Times New Roman" w:cs="Times New Roman"/>
          <w:sz w:val="24"/>
          <w:szCs w:val="24"/>
        </w:rPr>
        <w:t>Obeagu</w:t>
      </w:r>
      <w:proofErr w:type="spellEnd"/>
      <w:r w:rsidR="00A131C4" w:rsidRPr="009971E2">
        <w:rPr>
          <w:rFonts w:ascii="Times New Roman" w:hAnsi="Times New Roman" w:cs="Times New Roman"/>
          <w:sz w:val="24"/>
          <w:szCs w:val="24"/>
        </w:rPr>
        <w:t xml:space="preserve"> </w:t>
      </w:r>
      <w:r w:rsidR="00A131C4" w:rsidRPr="009971E2">
        <w:rPr>
          <w:rFonts w:ascii="Times New Roman" w:hAnsi="Times New Roman" w:cs="Times New Roman"/>
          <w:i/>
          <w:sz w:val="24"/>
          <w:szCs w:val="24"/>
        </w:rPr>
        <w:t>et al.</w:t>
      </w:r>
      <w:r w:rsidR="00132CFB">
        <w:rPr>
          <w:rFonts w:ascii="Times New Roman" w:hAnsi="Times New Roman" w:cs="Times New Roman"/>
          <w:i/>
          <w:sz w:val="24"/>
          <w:szCs w:val="24"/>
        </w:rPr>
        <w:t xml:space="preserve"> </w:t>
      </w:r>
      <w:r w:rsidR="00A131C4" w:rsidRPr="009971E2">
        <w:rPr>
          <w:rFonts w:ascii="Times New Roman" w:hAnsi="Times New Roman" w:cs="Times New Roman"/>
          <w:i/>
          <w:sz w:val="24"/>
          <w:szCs w:val="24"/>
        </w:rPr>
        <w:t xml:space="preserve">2021; </w:t>
      </w:r>
      <w:proofErr w:type="spellStart"/>
      <w:r w:rsidR="00A131C4" w:rsidRPr="009971E2">
        <w:rPr>
          <w:rFonts w:ascii="Times New Roman" w:hAnsi="Times New Roman" w:cs="Times New Roman"/>
          <w:sz w:val="24"/>
          <w:szCs w:val="24"/>
        </w:rPr>
        <w:t>Obeagu</w:t>
      </w:r>
      <w:proofErr w:type="spellEnd"/>
      <w:r w:rsidR="00A131C4" w:rsidRPr="009971E2">
        <w:rPr>
          <w:rFonts w:ascii="Times New Roman" w:hAnsi="Times New Roman" w:cs="Times New Roman"/>
          <w:sz w:val="24"/>
          <w:szCs w:val="24"/>
        </w:rPr>
        <w:t>, 2022)</w:t>
      </w:r>
    </w:p>
    <w:p w:rsidR="00C519FA" w:rsidRPr="000C3F82" w:rsidRDefault="00C519FA" w:rsidP="00EB200B">
      <w:pPr>
        <w:pStyle w:val="Style"/>
        <w:spacing w:line="360" w:lineRule="auto"/>
        <w:jc w:val="both"/>
      </w:pPr>
      <w:r w:rsidRPr="000C3F82">
        <w:rPr>
          <w:rFonts w:eastAsia="Arial"/>
        </w:rPr>
        <w:t xml:space="preserve">There are numerous different mutations which cause each type of </w:t>
      </w:r>
      <w:proofErr w:type="spellStart"/>
      <w:r w:rsidRPr="000C3F82">
        <w:rPr>
          <w:rFonts w:eastAsia="Arial"/>
        </w:rPr>
        <w:t>haemophilia</w:t>
      </w:r>
      <w:proofErr w:type="spellEnd"/>
      <w:r w:rsidRPr="000C3F82">
        <w:rPr>
          <w:rFonts w:eastAsia="Arial"/>
        </w:rPr>
        <w:t xml:space="preserve">. Due to differences in changes to the genes involved, patients with </w:t>
      </w:r>
      <w:proofErr w:type="spellStart"/>
      <w:r w:rsidRPr="000C3F82">
        <w:rPr>
          <w:rFonts w:eastAsia="Arial"/>
        </w:rPr>
        <w:t>haemophhi</w:t>
      </w:r>
      <w:r w:rsidR="000C3F82" w:rsidRPr="000C3F82">
        <w:rPr>
          <w:rFonts w:eastAsia="Arial"/>
        </w:rPr>
        <w:t>lia</w:t>
      </w:r>
      <w:proofErr w:type="spellEnd"/>
      <w:r w:rsidR="000C3F82" w:rsidRPr="000C3F82">
        <w:rPr>
          <w:rFonts w:eastAsia="Arial"/>
        </w:rPr>
        <w:t xml:space="preserve"> often have some level of </w:t>
      </w:r>
      <w:proofErr w:type="spellStart"/>
      <w:proofErr w:type="gramStart"/>
      <w:r w:rsidR="000C3F82" w:rsidRPr="000C3F82">
        <w:rPr>
          <w:rFonts w:eastAsia="Arial"/>
        </w:rPr>
        <w:t>a</w:t>
      </w:r>
      <w:proofErr w:type="spellEnd"/>
      <w:proofErr w:type="gramEnd"/>
      <w:r w:rsidR="000C3F82" w:rsidRPr="000C3F82">
        <w:rPr>
          <w:rFonts w:eastAsia="Arial"/>
        </w:rPr>
        <w:t xml:space="preserve"> ac</w:t>
      </w:r>
      <w:r w:rsidRPr="000C3F82">
        <w:rPr>
          <w:rFonts w:eastAsia="Arial"/>
        </w:rPr>
        <w:t xml:space="preserve">tive clotting factor. Individuals with less than </w:t>
      </w:r>
      <w:r w:rsidRPr="000C3F82">
        <w:rPr>
          <w:w w:val="122"/>
        </w:rPr>
        <w:t>1</w:t>
      </w:r>
      <w:r w:rsidRPr="000C3F82">
        <w:rPr>
          <w:rFonts w:eastAsia="Arial"/>
          <w:w w:val="76"/>
        </w:rPr>
        <w:t xml:space="preserve">% </w:t>
      </w:r>
      <w:r w:rsidRPr="000C3F82">
        <w:rPr>
          <w:rFonts w:eastAsia="Arial"/>
        </w:rPr>
        <w:t xml:space="preserve">active factor are classified as having severe </w:t>
      </w:r>
      <w:proofErr w:type="spellStart"/>
      <w:r w:rsidRPr="000C3F82">
        <w:rPr>
          <w:rFonts w:eastAsia="Arial"/>
        </w:rPr>
        <w:t>haemophilia</w:t>
      </w:r>
      <w:proofErr w:type="spellEnd"/>
      <w:r w:rsidRPr="000C3F82">
        <w:rPr>
          <w:rFonts w:eastAsia="Arial"/>
        </w:rPr>
        <w:t xml:space="preserve">, those with </w:t>
      </w:r>
      <w:r w:rsidRPr="000C3F82">
        <w:rPr>
          <w:rFonts w:eastAsia="Arial"/>
          <w:w w:val="78"/>
        </w:rPr>
        <w:t xml:space="preserve">1-5% </w:t>
      </w:r>
      <w:r w:rsidRPr="000C3F82">
        <w:rPr>
          <w:rFonts w:eastAsia="Arial"/>
        </w:rPr>
        <w:t xml:space="preserve">active factor have moderate </w:t>
      </w:r>
      <w:proofErr w:type="spellStart"/>
      <w:r w:rsidRPr="000C3F82">
        <w:rPr>
          <w:rFonts w:eastAsia="Arial"/>
        </w:rPr>
        <w:t>haemophilia</w:t>
      </w:r>
      <w:proofErr w:type="spellEnd"/>
      <w:r w:rsidRPr="000C3F82">
        <w:rPr>
          <w:rFonts w:eastAsia="Arial"/>
        </w:rPr>
        <w:t xml:space="preserve">, and </w:t>
      </w:r>
      <w:proofErr w:type="spellStart"/>
      <w:r w:rsidRPr="000C3F82">
        <w:rPr>
          <w:rFonts w:eastAsia="Arial"/>
        </w:rPr>
        <w:t>thoseyvith</w:t>
      </w:r>
      <w:proofErr w:type="spellEnd"/>
      <w:r w:rsidRPr="000C3F82">
        <w:rPr>
          <w:rFonts w:eastAsia="Arial"/>
        </w:rPr>
        <w:t xml:space="preserve"> mild </w:t>
      </w:r>
      <w:proofErr w:type="spellStart"/>
      <w:r w:rsidRPr="000C3F82">
        <w:rPr>
          <w:rFonts w:eastAsia="Arial"/>
        </w:rPr>
        <w:t>haemophilia</w:t>
      </w:r>
      <w:proofErr w:type="spellEnd"/>
      <w:r w:rsidRPr="000C3F82">
        <w:rPr>
          <w:rFonts w:eastAsia="Arial"/>
        </w:rPr>
        <w:t xml:space="preserve"> have between </w:t>
      </w:r>
      <w:r w:rsidRPr="000C3F82">
        <w:t xml:space="preserve">5-40% </w:t>
      </w:r>
      <w:r w:rsidRPr="000C3F82">
        <w:rPr>
          <w:rFonts w:eastAsia="Arial"/>
        </w:rPr>
        <w:t>of normal levels of clotting factor (</w:t>
      </w:r>
      <w:proofErr w:type="spellStart"/>
      <w:r w:rsidRPr="000C3F82">
        <w:rPr>
          <w:rFonts w:eastAsia="Arial"/>
        </w:rPr>
        <w:t>Dimitorios</w:t>
      </w:r>
      <w:proofErr w:type="spellEnd"/>
      <w:r w:rsidRPr="000C3F82">
        <w:rPr>
          <w:rFonts w:eastAsia="Arial"/>
        </w:rPr>
        <w:t xml:space="preserve"> et al., 2009).</w:t>
      </w:r>
    </w:p>
    <w:p w:rsidR="00C519FA" w:rsidRPr="000C3F82" w:rsidRDefault="00221A9F" w:rsidP="00EB200B">
      <w:pPr>
        <w:pStyle w:val="Style"/>
        <w:spacing w:after="300" w:line="360" w:lineRule="auto"/>
        <w:jc w:val="both"/>
        <w:textAlignment w:val="baseline"/>
      </w:pPr>
      <w:r w:rsidRPr="00221A9F">
        <w:rPr>
          <w:rFonts w:eastAsia="Arial"/>
        </w:rPr>
        <w:t>The study was done to</w:t>
      </w:r>
      <w:r>
        <w:rPr>
          <w:rFonts w:eastAsia="Arial"/>
          <w:b/>
        </w:rPr>
        <w:t xml:space="preserve"> </w:t>
      </w:r>
      <w:r w:rsidR="00C519FA" w:rsidRPr="000C3F82">
        <w:rPr>
          <w:rFonts w:eastAsia="Arial"/>
        </w:rPr>
        <w:t xml:space="preserve">determine the incidence of </w:t>
      </w:r>
      <w:proofErr w:type="spellStart"/>
      <w:r w:rsidR="00C519FA" w:rsidRPr="000C3F82">
        <w:rPr>
          <w:rFonts w:eastAsia="Arial"/>
        </w:rPr>
        <w:t>haemophilia</w:t>
      </w:r>
      <w:proofErr w:type="spellEnd"/>
      <w:r w:rsidR="00C519FA" w:rsidRPr="000C3F82">
        <w:rPr>
          <w:rFonts w:eastAsia="Arial"/>
        </w:rPr>
        <w:t xml:space="preserve"> A and </w:t>
      </w:r>
      <w:proofErr w:type="spellStart"/>
      <w:r w:rsidR="00C519FA" w:rsidRPr="000C3F82">
        <w:rPr>
          <w:rFonts w:eastAsia="Arial"/>
        </w:rPr>
        <w:t>haemophilia</w:t>
      </w:r>
      <w:proofErr w:type="spellEnd"/>
      <w:r w:rsidR="00C519FA" w:rsidRPr="000C3F82">
        <w:rPr>
          <w:rFonts w:eastAsia="Arial"/>
        </w:rPr>
        <w:t xml:space="preserve"> B</w:t>
      </w:r>
      <w:r w:rsidR="00C519FA" w:rsidRPr="000C3F82">
        <w:t xml:space="preserve"> </w:t>
      </w:r>
      <w:r w:rsidR="00C519FA" w:rsidRPr="000C3F82">
        <w:rPr>
          <w:rFonts w:eastAsia="Arial"/>
        </w:rPr>
        <w:t xml:space="preserve">deficiency among school children in </w:t>
      </w:r>
      <w:proofErr w:type="spellStart"/>
      <w:r w:rsidR="00C519FA" w:rsidRPr="000C3F82">
        <w:rPr>
          <w:rFonts w:eastAsia="Arial"/>
        </w:rPr>
        <w:t>Calabar</w:t>
      </w:r>
      <w:proofErr w:type="spellEnd"/>
      <w:r w:rsidR="00C519FA" w:rsidRPr="000C3F82">
        <w:rPr>
          <w:rFonts w:eastAsia="Arial"/>
        </w:rPr>
        <w:t xml:space="preserve"> South.</w:t>
      </w:r>
    </w:p>
    <w:p w:rsidR="00C519FA" w:rsidRPr="000C3F82" w:rsidRDefault="00C519FA" w:rsidP="00EB200B">
      <w:pPr>
        <w:pStyle w:val="Style"/>
        <w:spacing w:before="300" w:after="300" w:line="360" w:lineRule="auto"/>
        <w:jc w:val="both"/>
        <w:textAlignment w:val="baseline"/>
      </w:pPr>
      <w:r w:rsidRPr="000C3F82">
        <w:rPr>
          <w:rFonts w:eastAsia="Arial"/>
          <w:b/>
        </w:rPr>
        <w:t>Materials and Method</w:t>
      </w:r>
    </w:p>
    <w:p w:rsidR="00C519FA" w:rsidRPr="000C3F82" w:rsidRDefault="00C519FA" w:rsidP="00EB200B">
      <w:pPr>
        <w:pStyle w:val="Style"/>
        <w:spacing w:before="300" w:after="300" w:line="360" w:lineRule="auto"/>
        <w:jc w:val="both"/>
        <w:textAlignment w:val="baseline"/>
      </w:pPr>
      <w:r w:rsidRPr="000C3F82">
        <w:rPr>
          <w:rFonts w:eastAsia="Arial"/>
          <w:b/>
        </w:rPr>
        <w:t>Study Location and Site</w:t>
      </w:r>
    </w:p>
    <w:p w:rsidR="00C519FA" w:rsidRPr="000C3F82" w:rsidRDefault="00C519FA" w:rsidP="000C3F82">
      <w:pPr>
        <w:pStyle w:val="Style"/>
        <w:spacing w:after="300" w:line="360" w:lineRule="auto"/>
        <w:jc w:val="both"/>
        <w:textAlignment w:val="baseline"/>
      </w:pPr>
      <w:r w:rsidRPr="000C3F82">
        <w:rPr>
          <w:rFonts w:eastAsia="Arial"/>
        </w:rPr>
        <w:t xml:space="preserve">The study was carried out in </w:t>
      </w:r>
      <w:proofErr w:type="spellStart"/>
      <w:r w:rsidRPr="000C3F82">
        <w:rPr>
          <w:rFonts w:eastAsia="Arial"/>
        </w:rPr>
        <w:t>Calabar</w:t>
      </w:r>
      <w:proofErr w:type="spellEnd"/>
      <w:r w:rsidRPr="000C3F82">
        <w:rPr>
          <w:rFonts w:eastAsia="Arial"/>
        </w:rPr>
        <w:t xml:space="preserve"> south, Cross River State and three different primary schools were selected. The primary </w:t>
      </w:r>
      <w:r w:rsidR="000C3F82" w:rsidRPr="000C3F82">
        <w:rPr>
          <w:rFonts w:eastAsia="Arial"/>
        </w:rPr>
        <w:t>schools were</w:t>
      </w:r>
      <w:r w:rsidRPr="000C3F82">
        <w:rPr>
          <w:rFonts w:eastAsia="Arial"/>
        </w:rPr>
        <w:t xml:space="preserve">: Government Primary School Mayne Avenue, Government Primary School, </w:t>
      </w:r>
      <w:proofErr w:type="spellStart"/>
      <w:r w:rsidRPr="000C3F82">
        <w:rPr>
          <w:rFonts w:eastAsia="Arial"/>
        </w:rPr>
        <w:t>Anantigha</w:t>
      </w:r>
      <w:proofErr w:type="spellEnd"/>
      <w:r w:rsidRPr="000C3F82">
        <w:rPr>
          <w:rFonts w:eastAsia="Arial"/>
        </w:rPr>
        <w:t xml:space="preserve">, and Government Primary School </w:t>
      </w:r>
      <w:proofErr w:type="spellStart"/>
      <w:r w:rsidRPr="000C3F82">
        <w:rPr>
          <w:rFonts w:eastAsia="Arial"/>
        </w:rPr>
        <w:t>Atu</w:t>
      </w:r>
      <w:proofErr w:type="spellEnd"/>
      <w:r w:rsidRPr="000C3F82">
        <w:rPr>
          <w:rFonts w:eastAsia="Arial"/>
        </w:rPr>
        <w:t xml:space="preserve">. Cross River state with coordinate location of latitude </w:t>
      </w:r>
      <w:r w:rsidRPr="000C3F82">
        <w:t xml:space="preserve">4.95 </w:t>
      </w:r>
      <w:r w:rsidRPr="000C3F82">
        <w:rPr>
          <w:rFonts w:eastAsia="Arial"/>
        </w:rPr>
        <w:t xml:space="preserve">North longitude 8.32 East and </w:t>
      </w:r>
      <w:r w:rsidRPr="000C3F82">
        <w:t xml:space="preserve">99 </w:t>
      </w:r>
      <w:proofErr w:type="gramStart"/>
      <w:r w:rsidRPr="000C3F82">
        <w:rPr>
          <w:rFonts w:eastAsia="Arial"/>
        </w:rPr>
        <w:t>meters</w:t>
      </w:r>
      <w:proofErr w:type="gramEnd"/>
      <w:r w:rsidRPr="000C3F82">
        <w:rPr>
          <w:rFonts w:eastAsia="Arial"/>
        </w:rPr>
        <w:t xml:space="preserve"> elevation above the sea level having about </w:t>
      </w:r>
      <w:r w:rsidRPr="000C3F82">
        <w:t xml:space="preserve">461, 796 </w:t>
      </w:r>
      <w:r w:rsidRPr="000C3F82">
        <w:rPr>
          <w:rFonts w:eastAsia="Arial"/>
        </w:rPr>
        <w:t xml:space="preserve">inhabitants </w:t>
      </w:r>
      <w:proofErr w:type="spellStart"/>
      <w:r w:rsidRPr="000C3F82">
        <w:rPr>
          <w:rFonts w:eastAsia="Arial"/>
        </w:rPr>
        <w:t>Calabar</w:t>
      </w:r>
      <w:proofErr w:type="spellEnd"/>
      <w:r w:rsidRPr="000C3F82">
        <w:rPr>
          <w:rFonts w:eastAsia="Arial"/>
        </w:rPr>
        <w:t xml:space="preserve"> is made up mainly </w:t>
      </w:r>
      <w:proofErr w:type="spellStart"/>
      <w:r w:rsidRPr="000C3F82">
        <w:rPr>
          <w:rFonts w:eastAsia="Arial"/>
        </w:rPr>
        <w:t>Efik</w:t>
      </w:r>
      <w:proofErr w:type="spellEnd"/>
      <w:r w:rsidRPr="000C3F82">
        <w:rPr>
          <w:rFonts w:eastAsia="Arial"/>
        </w:rPr>
        <w:t xml:space="preserve"> ethnic group and few other nationalities with high rate of literacy while civil service is their major occupation (</w:t>
      </w:r>
      <w:proofErr w:type="spellStart"/>
      <w:r w:rsidRPr="000C3F82">
        <w:rPr>
          <w:rFonts w:eastAsia="Arial"/>
        </w:rPr>
        <w:t>Folola</w:t>
      </w:r>
      <w:proofErr w:type="spellEnd"/>
      <w:r w:rsidRPr="000C3F82">
        <w:rPr>
          <w:rFonts w:eastAsia="Arial"/>
        </w:rPr>
        <w:t xml:space="preserve"> </w:t>
      </w:r>
      <w:r w:rsidRPr="000C3F82">
        <w:rPr>
          <w:rFonts w:eastAsia="Arial"/>
          <w:i/>
        </w:rPr>
        <w:t>et al</w:t>
      </w:r>
      <w:r w:rsidR="000C3F82" w:rsidRPr="000C3F82">
        <w:rPr>
          <w:rFonts w:eastAsia="Arial"/>
        </w:rPr>
        <w:t>.</w:t>
      </w:r>
      <w:r w:rsidRPr="000C3F82">
        <w:rPr>
          <w:rFonts w:eastAsia="Arial"/>
        </w:rPr>
        <w:t>, 2011).</w:t>
      </w:r>
    </w:p>
    <w:p w:rsidR="00C519FA" w:rsidRPr="000C3F82" w:rsidRDefault="00C519FA" w:rsidP="000C3F82">
      <w:pPr>
        <w:pStyle w:val="Style"/>
        <w:spacing w:after="300" w:line="360" w:lineRule="auto"/>
        <w:jc w:val="both"/>
        <w:textAlignment w:val="baseline"/>
      </w:pPr>
      <w:r w:rsidRPr="000C3F82">
        <w:rPr>
          <w:rFonts w:eastAsia="Arial"/>
          <w:b/>
        </w:rPr>
        <w:t>Study Population and Sample Size</w:t>
      </w:r>
    </w:p>
    <w:p w:rsidR="00C519FA" w:rsidRDefault="00C519FA" w:rsidP="000C3F82">
      <w:pPr>
        <w:pStyle w:val="Style"/>
        <w:spacing w:after="300" w:line="360" w:lineRule="auto"/>
        <w:jc w:val="both"/>
        <w:textAlignment w:val="baseline"/>
        <w:rPr>
          <w:rFonts w:eastAsia="Arial"/>
        </w:rPr>
      </w:pPr>
      <w:r w:rsidRPr="000C3F82">
        <w:rPr>
          <w:rFonts w:eastAsia="Arial"/>
        </w:rPr>
        <w:t xml:space="preserve">One hundred and twenty pupils aged </w:t>
      </w:r>
      <w:r w:rsidRPr="000C3F82">
        <w:t xml:space="preserve">4-13 </w:t>
      </w:r>
      <w:r w:rsidRPr="000C3F82">
        <w:rPr>
          <w:rFonts w:eastAsia="Arial"/>
        </w:rPr>
        <w:t xml:space="preserve">years attending the schools in </w:t>
      </w:r>
      <w:proofErr w:type="spellStart"/>
      <w:r w:rsidRPr="000C3F82">
        <w:rPr>
          <w:rFonts w:eastAsia="Arial"/>
          <w:w w:val="89"/>
        </w:rPr>
        <w:t>Calabar</w:t>
      </w:r>
      <w:proofErr w:type="spellEnd"/>
      <w:r w:rsidRPr="000C3F82">
        <w:rPr>
          <w:rFonts w:eastAsia="Arial"/>
          <w:w w:val="89"/>
        </w:rPr>
        <w:t xml:space="preserve"> </w:t>
      </w:r>
      <w:r w:rsidRPr="000C3F82">
        <w:rPr>
          <w:rFonts w:eastAsia="Arial"/>
        </w:rPr>
        <w:t>south were screened.</w:t>
      </w:r>
    </w:p>
    <w:p w:rsidR="0016158E" w:rsidRDefault="0016158E" w:rsidP="000C3F82">
      <w:pPr>
        <w:pStyle w:val="Style"/>
        <w:spacing w:after="300" w:line="360" w:lineRule="auto"/>
        <w:jc w:val="both"/>
        <w:textAlignment w:val="baseline"/>
        <w:rPr>
          <w:rFonts w:eastAsia="Arial"/>
        </w:rPr>
      </w:pPr>
    </w:p>
    <w:p w:rsidR="0016158E" w:rsidRDefault="0016158E" w:rsidP="000C3F82">
      <w:pPr>
        <w:pStyle w:val="Style"/>
        <w:spacing w:after="300" w:line="360" w:lineRule="auto"/>
        <w:jc w:val="both"/>
        <w:textAlignment w:val="baseline"/>
        <w:rPr>
          <w:rFonts w:eastAsia="Arial"/>
        </w:rPr>
      </w:pPr>
    </w:p>
    <w:p w:rsidR="00C519FA" w:rsidRPr="000C3F82" w:rsidRDefault="00C519FA" w:rsidP="000C3F82">
      <w:pPr>
        <w:pStyle w:val="Style"/>
        <w:spacing w:after="300" w:line="360" w:lineRule="auto"/>
        <w:jc w:val="both"/>
        <w:textAlignment w:val="baseline"/>
      </w:pPr>
      <w:r w:rsidRPr="000C3F82">
        <w:rPr>
          <w:rFonts w:eastAsia="Arial"/>
          <w:b/>
          <w:w w:val="108"/>
        </w:rPr>
        <w:t>Sample</w:t>
      </w:r>
      <w:r w:rsidRPr="000C3F82">
        <w:rPr>
          <w:rFonts w:eastAsia="Arial"/>
          <w:w w:val="108"/>
        </w:rPr>
        <w:t xml:space="preserve"> </w:t>
      </w:r>
      <w:r w:rsidRPr="000C3F82">
        <w:rPr>
          <w:rFonts w:eastAsia="Arial"/>
          <w:b/>
        </w:rPr>
        <w:t>Size Calculation</w:t>
      </w:r>
    </w:p>
    <w:p w:rsidR="00C519FA" w:rsidRPr="000C3F82" w:rsidRDefault="00C519FA" w:rsidP="000C3F82">
      <w:pPr>
        <w:pStyle w:val="Style"/>
        <w:spacing w:after="300" w:line="360" w:lineRule="auto"/>
        <w:jc w:val="both"/>
        <w:textAlignment w:val="baseline"/>
      </w:pPr>
      <w:r w:rsidRPr="000C3F82">
        <w:rPr>
          <w:rFonts w:eastAsia="Arial"/>
        </w:rPr>
        <w:t xml:space="preserve">Sample size was calculated using the formula proposed by Daniel </w:t>
      </w:r>
      <w:r w:rsidRPr="000C3F82">
        <w:t>(1999)</w:t>
      </w:r>
    </w:p>
    <w:p w:rsidR="00C519FA" w:rsidRPr="000C3F82" w:rsidRDefault="00C519FA" w:rsidP="000C3F82">
      <w:pPr>
        <w:pStyle w:val="Style"/>
        <w:spacing w:line="360" w:lineRule="auto"/>
        <w:jc w:val="both"/>
        <w:textAlignment w:val="baseline"/>
      </w:pPr>
      <w:r w:rsidRPr="000C3F82">
        <w:rPr>
          <w:rFonts w:eastAsia="Arial"/>
        </w:rPr>
        <w:tab/>
        <w:t xml:space="preserve">N </w:t>
      </w:r>
      <w:r w:rsidRPr="000C3F82">
        <w:rPr>
          <w:rFonts w:eastAsia="Arial"/>
          <w:w w:val="118"/>
        </w:rPr>
        <w:tab/>
        <w:t xml:space="preserve">= </w:t>
      </w:r>
      <w:r w:rsidRPr="000C3F82">
        <w:tab/>
      </w:r>
      <w:r w:rsidRPr="000C3F82">
        <w:rPr>
          <w:rFonts w:eastAsia="Arial"/>
          <w:u w:val="single"/>
        </w:rPr>
        <w:t>Z</w:t>
      </w:r>
      <w:r w:rsidRPr="000C3F82">
        <w:rPr>
          <w:rFonts w:eastAsia="Arial"/>
          <w:w w:val="83"/>
          <w:u w:val="single"/>
          <w:vertAlign w:val="superscript"/>
        </w:rPr>
        <w:t>2</w:t>
      </w:r>
      <w:r w:rsidRPr="000C3F82">
        <w:rPr>
          <w:rFonts w:eastAsia="Arial"/>
          <w:u w:val="single"/>
        </w:rPr>
        <w:t xml:space="preserve">p(1-P) </w:t>
      </w:r>
    </w:p>
    <w:p w:rsidR="00C519FA" w:rsidRPr="000C3F82" w:rsidRDefault="00C519FA" w:rsidP="000C3F82">
      <w:pPr>
        <w:pStyle w:val="Style"/>
        <w:spacing w:line="360" w:lineRule="auto"/>
        <w:ind w:left="1416" w:firstLine="702"/>
        <w:jc w:val="both"/>
        <w:textAlignment w:val="baseline"/>
      </w:pPr>
      <w:r w:rsidRPr="000C3F82">
        <w:rPr>
          <w:w w:val="70"/>
        </w:rPr>
        <w:t>D</w:t>
      </w:r>
      <w:r w:rsidRPr="000C3F82">
        <w:rPr>
          <w:w w:val="70"/>
          <w:vertAlign w:val="superscript"/>
        </w:rPr>
        <w:t>2</w:t>
      </w:r>
    </w:p>
    <w:p w:rsidR="00C519FA" w:rsidRPr="000C3F82" w:rsidRDefault="00C519FA" w:rsidP="000C3F82">
      <w:pPr>
        <w:pStyle w:val="Style"/>
        <w:spacing w:after="300" w:line="360" w:lineRule="auto"/>
        <w:jc w:val="both"/>
        <w:textAlignment w:val="baseline"/>
      </w:pPr>
      <w:r w:rsidRPr="000C3F82">
        <w:rPr>
          <w:rFonts w:eastAsia="Arial"/>
        </w:rPr>
        <w:tab/>
        <w:t xml:space="preserve">where </w:t>
      </w:r>
      <w:r w:rsidRPr="000C3F82">
        <w:rPr>
          <w:rFonts w:eastAsia="Arial"/>
          <w:w w:val="87"/>
        </w:rPr>
        <w:t xml:space="preserve">n </w:t>
      </w:r>
      <w:r w:rsidRPr="000C3F82">
        <w:rPr>
          <w:rFonts w:eastAsia="Arial"/>
          <w:w w:val="122"/>
        </w:rPr>
        <w:t xml:space="preserve">= </w:t>
      </w:r>
      <w:r w:rsidRPr="000C3F82">
        <w:rPr>
          <w:rFonts w:eastAsia="Arial"/>
        </w:rPr>
        <w:t xml:space="preserve">sample size </w:t>
      </w:r>
    </w:p>
    <w:p w:rsidR="00C519FA" w:rsidRPr="000C3F82" w:rsidRDefault="00C519FA" w:rsidP="000C3F82">
      <w:pPr>
        <w:pStyle w:val="Style"/>
        <w:spacing w:after="300" w:line="360" w:lineRule="auto"/>
        <w:jc w:val="both"/>
        <w:textAlignment w:val="baseline"/>
      </w:pPr>
      <w:r w:rsidRPr="000C3F82">
        <w:rPr>
          <w:w w:val="70"/>
        </w:rPr>
        <w:tab/>
        <w:t>Z</w:t>
      </w:r>
      <w:r w:rsidRPr="000C3F82">
        <w:rPr>
          <w:w w:val="70"/>
          <w:vertAlign w:val="superscript"/>
        </w:rPr>
        <w:t>2</w:t>
      </w:r>
      <w:r w:rsidRPr="000C3F82">
        <w:rPr>
          <w:w w:val="70"/>
        </w:rPr>
        <w:t xml:space="preserve"> </w:t>
      </w:r>
      <w:r w:rsidRPr="000C3F82">
        <w:rPr>
          <w:rFonts w:eastAsia="Arial"/>
          <w:w w:val="131"/>
        </w:rPr>
        <w:t xml:space="preserve">= </w:t>
      </w:r>
      <w:r w:rsidRPr="000C3F82">
        <w:rPr>
          <w:rFonts w:eastAsia="Arial"/>
        </w:rPr>
        <w:tab/>
        <w:t xml:space="preserve">statistic for confidence level at </w:t>
      </w:r>
      <w:r w:rsidRPr="000C3F82">
        <w:t xml:space="preserve">95% </w:t>
      </w:r>
      <w:r w:rsidRPr="000C3F82">
        <w:rPr>
          <w:rFonts w:eastAsia="Arial"/>
        </w:rPr>
        <w:t xml:space="preserve">i.e. </w:t>
      </w:r>
      <w:r w:rsidRPr="000C3F82">
        <w:t xml:space="preserve">(1.96) </w:t>
      </w:r>
    </w:p>
    <w:p w:rsidR="00C519FA" w:rsidRPr="000C3F82" w:rsidRDefault="00C519FA" w:rsidP="000C3F82">
      <w:pPr>
        <w:pStyle w:val="Style"/>
        <w:spacing w:before="300" w:after="300" w:line="360" w:lineRule="auto"/>
        <w:ind w:firstLine="706"/>
        <w:jc w:val="both"/>
        <w:textAlignment w:val="baseline"/>
      </w:pPr>
      <w:r w:rsidRPr="000C3F82">
        <w:rPr>
          <w:rFonts w:eastAsia="Arial"/>
        </w:rPr>
        <w:t xml:space="preserve">p </w:t>
      </w:r>
      <w:r w:rsidRPr="000C3F82">
        <w:rPr>
          <w:rFonts w:eastAsia="Arial"/>
          <w:w w:val="131"/>
        </w:rPr>
        <w:t xml:space="preserve">= </w:t>
      </w:r>
      <w:r w:rsidRPr="000C3F82">
        <w:rPr>
          <w:rFonts w:eastAsia="Arial"/>
        </w:rPr>
        <w:t xml:space="preserve">expected prevalence or population </w:t>
      </w:r>
    </w:p>
    <w:p w:rsidR="00C519FA" w:rsidRPr="000C3F82" w:rsidRDefault="00C519FA" w:rsidP="000C3F82">
      <w:pPr>
        <w:pStyle w:val="Style"/>
        <w:spacing w:after="300" w:line="360" w:lineRule="auto"/>
        <w:jc w:val="both"/>
        <w:textAlignment w:val="baseline"/>
      </w:pPr>
      <w:r w:rsidRPr="000C3F82">
        <w:rPr>
          <w:rFonts w:eastAsia="Arial"/>
        </w:rPr>
        <w:tab/>
        <w:t xml:space="preserve">D </w:t>
      </w:r>
      <w:r w:rsidRPr="000C3F82">
        <w:rPr>
          <w:w w:val="81"/>
        </w:rPr>
        <w:t>=</w:t>
      </w:r>
      <w:r w:rsidRPr="000C3F82">
        <w:rPr>
          <w:rFonts w:eastAsia="Arial"/>
        </w:rPr>
        <w:tab/>
        <w:t xml:space="preserve">degree of precision (0.05) </w:t>
      </w:r>
    </w:p>
    <w:p w:rsidR="00C519FA" w:rsidRPr="000C3F82" w:rsidRDefault="00C519FA" w:rsidP="000C3F82">
      <w:pPr>
        <w:pStyle w:val="Style"/>
        <w:spacing w:after="300" w:line="360" w:lineRule="auto"/>
        <w:jc w:val="both"/>
        <w:textAlignment w:val="baseline"/>
      </w:pPr>
      <w:r w:rsidRPr="000C3F82">
        <w:rPr>
          <w:rFonts w:eastAsia="Arial"/>
        </w:rPr>
        <w:t xml:space="preserve">The sample size for this study was calculated based on Hay et al (2008), 8. 4% incidence of FVIIIC inhibitor in severe </w:t>
      </w:r>
      <w:proofErr w:type="spellStart"/>
      <w:r w:rsidRPr="000C3F82">
        <w:rPr>
          <w:rFonts w:eastAsia="Arial"/>
        </w:rPr>
        <w:t>haemophilia</w:t>
      </w:r>
      <w:proofErr w:type="spellEnd"/>
      <w:r w:rsidRPr="000C3F82">
        <w:rPr>
          <w:rFonts w:eastAsia="Arial"/>
        </w:rPr>
        <w:t xml:space="preserve"> patients.</w:t>
      </w:r>
    </w:p>
    <w:p w:rsidR="00C519FA" w:rsidRPr="000C3F82" w:rsidRDefault="00C519FA" w:rsidP="000C3F82">
      <w:pPr>
        <w:pStyle w:val="Style"/>
        <w:spacing w:line="360" w:lineRule="auto"/>
        <w:jc w:val="both"/>
        <w:textAlignment w:val="baseline"/>
      </w:pPr>
      <w:r w:rsidRPr="000C3F82">
        <w:rPr>
          <w:rFonts w:eastAsia="Arial"/>
          <w:w w:val="89"/>
        </w:rPr>
        <w:tab/>
        <w:t xml:space="preserve">N </w:t>
      </w:r>
      <w:r w:rsidRPr="000C3F82">
        <w:rPr>
          <w:rFonts w:eastAsia="Arial"/>
          <w:w w:val="139"/>
        </w:rPr>
        <w:tab/>
        <w:t xml:space="preserve">= </w:t>
      </w:r>
      <w:r w:rsidRPr="000C3F82">
        <w:tab/>
      </w:r>
      <w:r w:rsidRPr="000C3F82">
        <w:rPr>
          <w:rFonts w:eastAsia="Arial"/>
          <w:u w:val="single"/>
        </w:rPr>
        <w:t>1.96</w:t>
      </w:r>
      <w:r w:rsidRPr="000C3F82">
        <w:rPr>
          <w:rFonts w:eastAsia="Arial"/>
          <w:u w:val="single"/>
          <w:vertAlign w:val="superscript"/>
        </w:rPr>
        <w:t xml:space="preserve">2 </w:t>
      </w:r>
      <w:r w:rsidRPr="000C3F82">
        <w:rPr>
          <w:w w:val="78"/>
          <w:u w:val="single"/>
        </w:rPr>
        <w:t xml:space="preserve">X </w:t>
      </w:r>
      <w:r w:rsidRPr="000C3F82">
        <w:rPr>
          <w:rFonts w:eastAsia="Arial"/>
          <w:u w:val="single"/>
        </w:rPr>
        <w:t xml:space="preserve">0.084 (1.00 - 0.084) </w:t>
      </w:r>
    </w:p>
    <w:p w:rsidR="00C519FA" w:rsidRPr="000C3F82" w:rsidRDefault="00C519FA" w:rsidP="000C3F82">
      <w:pPr>
        <w:pStyle w:val="Style"/>
        <w:spacing w:after="300" w:line="360" w:lineRule="auto"/>
        <w:ind w:left="2118" w:firstLine="706"/>
        <w:jc w:val="both"/>
        <w:textAlignment w:val="baseline"/>
      </w:pPr>
      <w:r w:rsidRPr="000C3F82">
        <w:rPr>
          <w:rFonts w:eastAsia="Arial"/>
        </w:rPr>
        <w:t>(0.05</w:t>
      </w:r>
      <w:r w:rsidRPr="000C3F82">
        <w:rPr>
          <w:rFonts w:eastAsia="Arial"/>
          <w:vertAlign w:val="superscript"/>
        </w:rPr>
        <w:t>2</w:t>
      </w:r>
      <w:r w:rsidRPr="000C3F82">
        <w:rPr>
          <w:rFonts w:eastAsia="Arial"/>
        </w:rPr>
        <w:t>)</w:t>
      </w:r>
    </w:p>
    <w:p w:rsidR="00C519FA" w:rsidRPr="000C3F82" w:rsidRDefault="00C519FA" w:rsidP="000C3F82">
      <w:pPr>
        <w:pStyle w:val="Style"/>
        <w:spacing w:after="300" w:line="360" w:lineRule="auto"/>
        <w:jc w:val="both"/>
        <w:textAlignment w:val="baseline"/>
      </w:pPr>
      <w:r w:rsidRPr="000C3F82">
        <w:rPr>
          <w:w w:val="69"/>
        </w:rPr>
        <w:tab/>
      </w:r>
      <w:r w:rsidRPr="000C3F82">
        <w:rPr>
          <w:w w:val="69"/>
        </w:rPr>
        <w:tab/>
        <w:t xml:space="preserve">== </w:t>
      </w:r>
      <w:r w:rsidRPr="000C3F82">
        <w:rPr>
          <w:rFonts w:eastAsia="Arial"/>
        </w:rPr>
        <w:tab/>
        <w:t xml:space="preserve">118 samples </w:t>
      </w:r>
    </w:p>
    <w:p w:rsidR="00C519FA" w:rsidRPr="000C3F82" w:rsidRDefault="00C519FA" w:rsidP="000C3F82">
      <w:pPr>
        <w:pStyle w:val="Style"/>
        <w:spacing w:after="300" w:line="360" w:lineRule="auto"/>
        <w:jc w:val="both"/>
        <w:textAlignment w:val="baseline"/>
      </w:pPr>
      <w:r w:rsidRPr="000C3F82">
        <w:rPr>
          <w:rFonts w:eastAsia="Arial"/>
          <w:b/>
        </w:rPr>
        <w:t>Informed Consent</w:t>
      </w:r>
    </w:p>
    <w:p w:rsidR="00C519FA" w:rsidRPr="000C3F82" w:rsidRDefault="00C519FA" w:rsidP="000C3F82">
      <w:pPr>
        <w:pStyle w:val="Style"/>
        <w:spacing w:after="300" w:line="360" w:lineRule="auto"/>
        <w:jc w:val="both"/>
        <w:textAlignment w:val="baseline"/>
      </w:pPr>
      <w:r w:rsidRPr="000C3F82">
        <w:rPr>
          <w:rFonts w:eastAsia="Arial"/>
        </w:rPr>
        <w:t>Participant information sheet (PIS) was given to the prospective</w:t>
      </w:r>
      <w:r w:rsidRPr="000C3F82">
        <w:t xml:space="preserve"> </w:t>
      </w:r>
      <w:r w:rsidRPr="000C3F82">
        <w:rPr>
          <w:rFonts w:eastAsia="Arial"/>
        </w:rPr>
        <w:t xml:space="preserve">headmasters/headmistress. After reading and understanding the PIS, questions were asked and proper explanation given. They consented to participate in the study and thereby signing the informed consent form on behalf of the pupils. </w:t>
      </w:r>
    </w:p>
    <w:p w:rsidR="00C519FA" w:rsidRPr="000C3F82" w:rsidRDefault="00C519FA" w:rsidP="000C3F82">
      <w:pPr>
        <w:pStyle w:val="Style"/>
        <w:spacing w:after="300" w:line="360" w:lineRule="auto"/>
        <w:jc w:val="both"/>
        <w:textAlignment w:val="baseline"/>
      </w:pPr>
      <w:r w:rsidRPr="000C3F82">
        <w:rPr>
          <w:rFonts w:eastAsia="Arial"/>
          <w:b/>
        </w:rPr>
        <w:t>Sample Collection</w:t>
      </w:r>
    </w:p>
    <w:p w:rsidR="00C519FA" w:rsidRPr="000C3F82" w:rsidRDefault="00C519FA" w:rsidP="000C3F82">
      <w:pPr>
        <w:pStyle w:val="Style"/>
        <w:spacing w:after="300" w:line="360" w:lineRule="auto"/>
        <w:jc w:val="both"/>
        <w:textAlignment w:val="baseline"/>
      </w:pPr>
      <w:r w:rsidRPr="000C3F82">
        <w:rPr>
          <w:rFonts w:eastAsia="Arial"/>
        </w:rPr>
        <w:lastRenderedPageBreak/>
        <w:t xml:space="preserve">Informed consented subjects were sampled. 4.5mls of blood was </w:t>
      </w:r>
      <w:r w:rsidR="009B3096" w:rsidRPr="000C3F82">
        <w:rPr>
          <w:rFonts w:eastAsia="Arial"/>
        </w:rPr>
        <w:t>collected</w:t>
      </w:r>
      <w:r w:rsidRPr="000C3F82">
        <w:rPr>
          <w:rFonts w:eastAsia="Arial"/>
        </w:rPr>
        <w:t xml:space="preserve"> from all the subjects and added into </w:t>
      </w:r>
      <w:proofErr w:type="spellStart"/>
      <w:r w:rsidRPr="000C3F82">
        <w:rPr>
          <w:rFonts w:eastAsia="Arial"/>
        </w:rPr>
        <w:t>trisodium</w:t>
      </w:r>
      <w:proofErr w:type="spellEnd"/>
      <w:r w:rsidRPr="000C3F82">
        <w:rPr>
          <w:rFonts w:eastAsia="Arial"/>
        </w:rPr>
        <w:t xml:space="preserve"> citrate container, containing 0.5mls of </w:t>
      </w:r>
      <w:proofErr w:type="spellStart"/>
      <w:r w:rsidRPr="000C3F82">
        <w:rPr>
          <w:rFonts w:eastAsia="Arial"/>
        </w:rPr>
        <w:t>trisodium</w:t>
      </w:r>
      <w:proofErr w:type="spellEnd"/>
      <w:r w:rsidRPr="000C3F82">
        <w:rPr>
          <w:rFonts w:eastAsia="Arial"/>
        </w:rPr>
        <w:t xml:space="preserve"> citrate container, for </w:t>
      </w:r>
      <w:proofErr w:type="spellStart"/>
      <w:r w:rsidRPr="000C3F82">
        <w:rPr>
          <w:rFonts w:eastAsia="Arial"/>
        </w:rPr>
        <w:t>coagLilation</w:t>
      </w:r>
      <w:proofErr w:type="spellEnd"/>
      <w:r w:rsidRPr="000C3F82">
        <w:rPr>
          <w:rFonts w:eastAsia="Arial"/>
        </w:rPr>
        <w:t xml:space="preserve"> studies (factor VIII assay and factor IX assay). The sample was spun at 3000rpm for 10mins and then the clear plasma was collected into a clean dry plastic container. The test was performed, using, </w:t>
      </w:r>
      <w:proofErr w:type="spellStart"/>
      <w:r w:rsidRPr="000C3F82">
        <w:rPr>
          <w:rFonts w:eastAsia="Arial"/>
        </w:rPr>
        <w:t>Rayto</w:t>
      </w:r>
      <w:proofErr w:type="spellEnd"/>
      <w:r w:rsidRPr="000C3F82">
        <w:rPr>
          <w:rFonts w:eastAsia="Arial"/>
        </w:rPr>
        <w:t xml:space="preserve"> semi auto coagulation analyzer, RT-2204C model</w:t>
      </w:r>
      <w:r w:rsidRPr="000C3F82">
        <w:t xml:space="preserve"> </w:t>
      </w:r>
      <w:r w:rsidRPr="000C3F82">
        <w:rPr>
          <w:rFonts w:eastAsia="Arial"/>
        </w:rPr>
        <w:t xml:space="preserve">manufactured by </w:t>
      </w:r>
      <w:proofErr w:type="spellStart"/>
      <w:r w:rsidRPr="000C3F82">
        <w:rPr>
          <w:rFonts w:eastAsia="Arial"/>
        </w:rPr>
        <w:t>Rayti</w:t>
      </w:r>
      <w:proofErr w:type="spellEnd"/>
      <w:r w:rsidRPr="000C3F82">
        <w:rPr>
          <w:rFonts w:eastAsia="Arial"/>
        </w:rPr>
        <w:t xml:space="preserve"> life and analytical sciences Co. Ltd.</w:t>
      </w:r>
    </w:p>
    <w:p w:rsidR="00C519FA" w:rsidRPr="000C3F82" w:rsidRDefault="00C519FA" w:rsidP="000C3F82">
      <w:pPr>
        <w:pStyle w:val="Style"/>
        <w:spacing w:after="300" w:line="360" w:lineRule="auto"/>
        <w:jc w:val="both"/>
        <w:textAlignment w:val="baseline"/>
      </w:pPr>
      <w:r w:rsidRPr="000C3F82">
        <w:rPr>
          <w:rFonts w:eastAsia="Arial"/>
          <w:b/>
        </w:rPr>
        <w:t>Eligibility Criteria</w:t>
      </w:r>
    </w:p>
    <w:p w:rsidR="00C519FA" w:rsidRPr="000C3F82" w:rsidRDefault="009B3096" w:rsidP="000C3F82">
      <w:pPr>
        <w:pStyle w:val="Style"/>
        <w:spacing w:after="300" w:line="360" w:lineRule="auto"/>
        <w:jc w:val="both"/>
        <w:textAlignment w:val="baseline"/>
      </w:pPr>
      <w:r w:rsidRPr="000C3F82">
        <w:rPr>
          <w:rFonts w:eastAsia="Arial"/>
        </w:rPr>
        <w:t>Informed</w:t>
      </w:r>
      <w:r w:rsidR="00C519FA" w:rsidRPr="000C3F82">
        <w:rPr>
          <w:rFonts w:eastAsia="Arial"/>
        </w:rPr>
        <w:t xml:space="preserve"> consented subjects (pupils attending the various schools used)</w:t>
      </w:r>
    </w:p>
    <w:p w:rsidR="00C519FA" w:rsidRPr="000C3F82" w:rsidRDefault="00C519FA" w:rsidP="000C3F82">
      <w:pPr>
        <w:pStyle w:val="Style"/>
        <w:spacing w:after="300" w:line="360" w:lineRule="auto"/>
        <w:jc w:val="both"/>
        <w:textAlignment w:val="baseline"/>
      </w:pPr>
      <w:r w:rsidRPr="000C3F82">
        <w:rPr>
          <w:rFonts w:eastAsia="Arial"/>
          <w:b/>
        </w:rPr>
        <w:t>Exclusive Criteria</w:t>
      </w:r>
    </w:p>
    <w:p w:rsidR="00C519FA" w:rsidRPr="000C3F82" w:rsidRDefault="00C519FA" w:rsidP="000C3F82">
      <w:pPr>
        <w:pStyle w:val="Style"/>
        <w:spacing w:after="300" w:line="360" w:lineRule="auto"/>
        <w:jc w:val="both"/>
        <w:textAlignment w:val="baseline"/>
      </w:pPr>
      <w:r w:rsidRPr="000C3F82">
        <w:rPr>
          <w:rFonts w:eastAsia="Arial"/>
        </w:rPr>
        <w:t xml:space="preserve">Children who were below the age of 4 years and those above the age of </w:t>
      </w:r>
      <w:r w:rsidRPr="000C3F82">
        <w:rPr>
          <w:w w:val="109"/>
        </w:rPr>
        <w:t xml:space="preserve">13 </w:t>
      </w:r>
      <w:r w:rsidRPr="000C3F82">
        <w:rPr>
          <w:rFonts w:eastAsia="Arial"/>
        </w:rPr>
        <w:t>years old, also children who refused to give their consent were also excluded.</w:t>
      </w:r>
    </w:p>
    <w:p w:rsidR="00C519FA" w:rsidRPr="000C3F82" w:rsidRDefault="00C519FA" w:rsidP="000C3F82">
      <w:pPr>
        <w:pStyle w:val="Style"/>
        <w:spacing w:after="300" w:line="360" w:lineRule="auto"/>
        <w:jc w:val="both"/>
        <w:textAlignment w:val="baseline"/>
      </w:pPr>
      <w:r w:rsidRPr="000C3F82">
        <w:rPr>
          <w:rFonts w:eastAsia="Arial"/>
          <w:b/>
          <w:w w:val="124"/>
        </w:rPr>
        <w:t>Inclusion</w:t>
      </w:r>
      <w:r w:rsidRPr="000C3F82">
        <w:rPr>
          <w:rFonts w:eastAsia="Arial"/>
          <w:w w:val="124"/>
        </w:rPr>
        <w:t xml:space="preserve"> </w:t>
      </w:r>
      <w:r w:rsidRPr="000C3F82">
        <w:rPr>
          <w:rFonts w:eastAsia="Arial"/>
          <w:b/>
        </w:rPr>
        <w:t>Criteria</w:t>
      </w:r>
    </w:p>
    <w:p w:rsidR="00C519FA" w:rsidRPr="000C3F82" w:rsidRDefault="00C519FA" w:rsidP="000C3F82">
      <w:pPr>
        <w:pStyle w:val="Style"/>
        <w:spacing w:after="300" w:line="360" w:lineRule="auto"/>
        <w:jc w:val="both"/>
        <w:textAlignment w:val="baseline"/>
      </w:pPr>
      <w:r w:rsidRPr="000C3F82">
        <w:rPr>
          <w:rFonts w:eastAsia="Arial"/>
        </w:rPr>
        <w:t xml:space="preserve">Children within the age of </w:t>
      </w:r>
      <w:r w:rsidRPr="000C3F82">
        <w:rPr>
          <w:w w:val="109"/>
        </w:rPr>
        <w:t xml:space="preserve">4 </w:t>
      </w:r>
      <w:r w:rsidRPr="000C3F82">
        <w:rPr>
          <w:rFonts w:eastAsia="Arial"/>
        </w:rPr>
        <w:t xml:space="preserve">years to </w:t>
      </w:r>
      <w:r w:rsidRPr="000C3F82">
        <w:rPr>
          <w:w w:val="109"/>
        </w:rPr>
        <w:t xml:space="preserve">13 </w:t>
      </w:r>
      <w:r w:rsidRPr="000C3F82">
        <w:rPr>
          <w:rFonts w:eastAsia="Arial"/>
        </w:rPr>
        <w:t xml:space="preserve">years who gave their consent were </w:t>
      </w:r>
      <w:r w:rsidRPr="000C3F82">
        <w:rPr>
          <w:rFonts w:eastAsia="Arial"/>
          <w:w w:val="91"/>
        </w:rPr>
        <w:t>Included.</w:t>
      </w:r>
    </w:p>
    <w:p w:rsidR="00C519FA" w:rsidRPr="000C3F82" w:rsidRDefault="00C519FA" w:rsidP="000C3F82">
      <w:pPr>
        <w:pStyle w:val="Style"/>
        <w:spacing w:after="300" w:line="360" w:lineRule="auto"/>
        <w:jc w:val="both"/>
        <w:textAlignment w:val="baseline"/>
      </w:pPr>
      <w:r w:rsidRPr="000C3F82">
        <w:rPr>
          <w:rFonts w:eastAsia="Arial"/>
          <w:b/>
        </w:rPr>
        <w:t>Factor VIII Assay</w:t>
      </w:r>
    </w:p>
    <w:p w:rsidR="00C519FA" w:rsidRPr="000C3F82" w:rsidRDefault="00C519FA" w:rsidP="000C3F82">
      <w:pPr>
        <w:pStyle w:val="Style"/>
        <w:spacing w:after="300" w:line="360" w:lineRule="auto"/>
        <w:jc w:val="both"/>
        <w:textAlignment w:val="baseline"/>
        <w:rPr>
          <w:rFonts w:eastAsia="Arial"/>
        </w:rPr>
      </w:pPr>
      <w:r w:rsidRPr="000C3F82">
        <w:rPr>
          <w:rFonts w:eastAsia="Arial"/>
        </w:rPr>
        <w:t xml:space="preserve">Reagent by Helena Biosciences Europe, Queensway south </w:t>
      </w:r>
      <w:proofErr w:type="spellStart"/>
      <w:r w:rsidRPr="000C3F82">
        <w:rPr>
          <w:rFonts w:eastAsia="Arial"/>
        </w:rPr>
        <w:t>Gateshead</w:t>
      </w:r>
      <w:proofErr w:type="spellEnd"/>
      <w:r w:rsidRPr="000C3F82">
        <w:rPr>
          <w:rFonts w:eastAsia="Arial"/>
        </w:rPr>
        <w:t xml:space="preserve">, </w:t>
      </w:r>
      <w:proofErr w:type="gramStart"/>
      <w:r w:rsidRPr="000C3F82">
        <w:rPr>
          <w:rFonts w:eastAsia="Arial"/>
        </w:rPr>
        <w:t>Tyne and wear</w:t>
      </w:r>
      <w:proofErr w:type="gramEnd"/>
      <w:r w:rsidRPr="000C3F82">
        <w:rPr>
          <w:rFonts w:eastAsia="Arial"/>
        </w:rPr>
        <w:t xml:space="preserve">, </w:t>
      </w:r>
      <w:proofErr w:type="spellStart"/>
      <w:r w:rsidRPr="000C3F82">
        <w:rPr>
          <w:rFonts w:eastAsia="Arial"/>
        </w:rPr>
        <w:t>NEll</w:t>
      </w:r>
      <w:proofErr w:type="spellEnd"/>
      <w:r w:rsidRPr="000C3F82">
        <w:rPr>
          <w:rFonts w:eastAsia="Arial"/>
        </w:rPr>
        <w:t xml:space="preserve"> </w:t>
      </w:r>
      <w:r w:rsidRPr="000C3F82">
        <w:rPr>
          <w:rFonts w:eastAsia="Arial"/>
          <w:w w:val="85"/>
        </w:rPr>
        <w:t xml:space="preserve">OSD </w:t>
      </w:r>
      <w:r w:rsidRPr="000C3F82">
        <w:rPr>
          <w:rFonts w:eastAsia="Arial"/>
        </w:rPr>
        <w:t xml:space="preserve">UK REF, 5194, 5185, 5375, 5559, and 5186 </w:t>
      </w:r>
    </w:p>
    <w:p w:rsidR="00C519FA" w:rsidRPr="000C3F82" w:rsidRDefault="00C519FA" w:rsidP="000C3F82">
      <w:pPr>
        <w:pStyle w:val="Style"/>
        <w:spacing w:after="300" w:line="360" w:lineRule="auto"/>
        <w:jc w:val="both"/>
        <w:textAlignment w:val="baseline"/>
      </w:pPr>
      <w:r w:rsidRPr="000C3F82">
        <w:rPr>
          <w:rFonts w:eastAsia="Arial"/>
          <w:b/>
        </w:rPr>
        <w:t xml:space="preserve">METHOD: modified one stage method by </w:t>
      </w:r>
      <w:proofErr w:type="spellStart"/>
      <w:r w:rsidRPr="000C3F82">
        <w:rPr>
          <w:rFonts w:eastAsia="Arial"/>
          <w:b/>
        </w:rPr>
        <w:t>Penner</w:t>
      </w:r>
      <w:proofErr w:type="spellEnd"/>
      <w:r w:rsidRPr="000C3F82">
        <w:rPr>
          <w:rFonts w:eastAsia="Arial"/>
          <w:b/>
        </w:rPr>
        <w:t xml:space="preserve"> </w:t>
      </w:r>
      <w:r w:rsidR="009B3096" w:rsidRPr="000C3F82">
        <w:rPr>
          <w:rFonts w:eastAsia="Arial"/>
          <w:b/>
        </w:rPr>
        <w:t>(</w:t>
      </w:r>
      <w:r w:rsidRPr="000C3F82">
        <w:rPr>
          <w:rFonts w:eastAsia="Arial"/>
          <w:b/>
        </w:rPr>
        <w:t>1979</w:t>
      </w:r>
      <w:r w:rsidR="009B3096" w:rsidRPr="000C3F82">
        <w:rPr>
          <w:rFonts w:eastAsia="Arial"/>
          <w:b/>
        </w:rPr>
        <w:t>)</w:t>
      </w:r>
    </w:p>
    <w:p w:rsidR="00C519FA" w:rsidRPr="000C3F82" w:rsidRDefault="00C519FA" w:rsidP="000C3F82">
      <w:pPr>
        <w:pStyle w:val="Style"/>
        <w:spacing w:after="300" w:line="360" w:lineRule="auto"/>
        <w:jc w:val="both"/>
        <w:textAlignment w:val="baseline"/>
      </w:pPr>
      <w:r w:rsidRPr="000C3F82">
        <w:rPr>
          <w:rFonts w:eastAsia="Arial"/>
        </w:rPr>
        <w:t>Principles: A dilution of the test plasma is mixed with the factor deficient (viii) plasma and the clot time of the mixture dete</w:t>
      </w:r>
      <w:r w:rsidR="009B3096" w:rsidRPr="000C3F82">
        <w:rPr>
          <w:rFonts w:eastAsia="Arial"/>
        </w:rPr>
        <w:t>rmined. The degree of clot time</w:t>
      </w:r>
      <w:r w:rsidRPr="000C3F82">
        <w:rPr>
          <w:rFonts w:eastAsia="Arial"/>
        </w:rPr>
        <w:t>,</w:t>
      </w:r>
      <w:r w:rsidR="009B3096" w:rsidRPr="000C3F82">
        <w:rPr>
          <w:rFonts w:eastAsia="Arial"/>
        </w:rPr>
        <w:t xml:space="preserve"> </w:t>
      </w:r>
      <w:r w:rsidRPr="000C3F82">
        <w:rPr>
          <w:rFonts w:eastAsia="Arial"/>
        </w:rPr>
        <w:t>correction with the patient plasma is compared to the correction with a reference material, allowing the percentage activity of the patient plasma Oto be determined.</w:t>
      </w:r>
    </w:p>
    <w:p w:rsidR="00C519FA" w:rsidRPr="000C3F82" w:rsidRDefault="00C519FA" w:rsidP="000C3F82">
      <w:pPr>
        <w:pStyle w:val="Style"/>
        <w:spacing w:before="300" w:after="300" w:line="360" w:lineRule="auto"/>
        <w:jc w:val="both"/>
        <w:textAlignment w:val="baseline"/>
      </w:pPr>
      <w:r w:rsidRPr="000C3F82">
        <w:rPr>
          <w:rFonts w:eastAsia="Arial"/>
          <w:b/>
        </w:rPr>
        <w:t>PROCEDURE</w:t>
      </w:r>
      <w:r w:rsidRPr="000C3F82">
        <w:rPr>
          <w:rFonts w:eastAsia="Arial"/>
        </w:rPr>
        <w:t xml:space="preserve">: The APIT reagent and calcium chloride </w:t>
      </w:r>
      <w:r w:rsidR="009B3096" w:rsidRPr="000C3F82">
        <w:rPr>
          <w:rFonts w:eastAsia="Arial"/>
        </w:rPr>
        <w:t>solutions were</w:t>
      </w:r>
      <w:r w:rsidRPr="000C3F82">
        <w:rPr>
          <w:rFonts w:eastAsia="Arial"/>
        </w:rPr>
        <w:t xml:space="preserve"> pre</w:t>
      </w:r>
      <w:r w:rsidRPr="000C3F82">
        <w:rPr>
          <w:rFonts w:eastAsia="Arial"/>
        </w:rPr>
        <w:softHyphen/>
        <w:t>-</w:t>
      </w:r>
      <w:proofErr w:type="spellStart"/>
      <w:r w:rsidRPr="000C3F82">
        <w:rPr>
          <w:rFonts w:eastAsia="Arial"/>
        </w:rPr>
        <w:t>wrmed</w:t>
      </w:r>
      <w:proofErr w:type="spellEnd"/>
      <w:r w:rsidRPr="000C3F82">
        <w:rPr>
          <w:rFonts w:eastAsia="Arial"/>
        </w:rPr>
        <w:t xml:space="preserve"> to 37°C for 10minutes. The standard curve was prepared by making the following dilutions of the </w:t>
      </w:r>
      <w:r w:rsidRPr="000C3F82">
        <w:rPr>
          <w:rFonts w:eastAsia="Arial"/>
        </w:rPr>
        <w:lastRenderedPageBreak/>
        <w:t xml:space="preserve">calibration plasma in </w:t>
      </w:r>
      <w:proofErr w:type="spellStart"/>
      <w:r w:rsidRPr="000C3F82">
        <w:rPr>
          <w:rFonts w:eastAsia="Arial"/>
        </w:rPr>
        <w:t>Owrens</w:t>
      </w:r>
      <w:proofErr w:type="spellEnd"/>
      <w:r w:rsidRPr="000C3F82">
        <w:rPr>
          <w:rFonts w:eastAsia="Arial"/>
        </w:rPr>
        <w:t xml:space="preserve"> buffer, in plastic test tubes.</w:t>
      </w:r>
    </w:p>
    <w:p w:rsidR="00C519FA" w:rsidRPr="000C3F82" w:rsidRDefault="00C519FA" w:rsidP="000C3F82">
      <w:pPr>
        <w:pStyle w:val="Style"/>
        <w:spacing w:after="300" w:line="360" w:lineRule="auto"/>
        <w:jc w:val="both"/>
        <w:textAlignment w:val="baseline"/>
      </w:pPr>
      <w:r w:rsidRPr="000C3F82">
        <w:rPr>
          <w:rFonts w:eastAsia="Arial"/>
          <w:w w:val="200"/>
        </w:rPr>
        <w:tab/>
        <w:t xml:space="preserve"> </w:t>
      </w:r>
    </w:p>
    <w:tbl>
      <w:tblPr>
        <w:tblStyle w:val="TableGrid"/>
        <w:tblW w:w="0" w:type="auto"/>
        <w:tblLook w:val="04A0" w:firstRow="1" w:lastRow="0" w:firstColumn="1" w:lastColumn="0" w:noHBand="0" w:noVBand="1"/>
      </w:tblPr>
      <w:tblGrid>
        <w:gridCol w:w="2346"/>
        <w:gridCol w:w="2346"/>
        <w:gridCol w:w="2129"/>
        <w:gridCol w:w="2129"/>
      </w:tblGrid>
      <w:tr w:rsidR="00C519FA" w:rsidRPr="000C3F82" w:rsidTr="00AE0BCD">
        <w:trPr>
          <w:trHeight w:val="1250"/>
        </w:trPr>
        <w:tc>
          <w:tcPr>
            <w:tcW w:w="2346" w:type="dxa"/>
          </w:tcPr>
          <w:p w:rsidR="00C519FA" w:rsidRPr="000C3F82" w:rsidRDefault="00C519FA" w:rsidP="00C66A19">
            <w:pPr>
              <w:pStyle w:val="Style"/>
              <w:jc w:val="both"/>
              <w:textAlignment w:val="baseline"/>
              <w:rPr>
                <w:rFonts w:eastAsia="Arial"/>
                <w:b/>
                <w:w w:val="110"/>
              </w:rPr>
            </w:pPr>
            <w:r w:rsidRPr="000C3F82">
              <w:rPr>
                <w:rFonts w:eastAsia="Arial"/>
              </w:rPr>
              <w:tab/>
            </w:r>
            <w:r w:rsidRPr="000C3F82">
              <w:rPr>
                <w:rFonts w:eastAsia="Arial"/>
                <w:b/>
              </w:rPr>
              <w:t>Tubes</w:t>
            </w:r>
            <w:r w:rsidRPr="000C3F82">
              <w:rPr>
                <w:rFonts w:eastAsia="Arial"/>
                <w:b/>
                <w:w w:val="110"/>
              </w:rPr>
              <w:t xml:space="preserve"> </w:t>
            </w:r>
          </w:p>
        </w:tc>
        <w:tc>
          <w:tcPr>
            <w:tcW w:w="2346" w:type="dxa"/>
          </w:tcPr>
          <w:p w:rsidR="00C519FA" w:rsidRPr="000C3F82" w:rsidRDefault="00C519FA" w:rsidP="00C66A19">
            <w:pPr>
              <w:pStyle w:val="Style"/>
              <w:jc w:val="both"/>
              <w:textAlignment w:val="baseline"/>
              <w:rPr>
                <w:rFonts w:eastAsia="Arial"/>
                <w:b/>
                <w:w w:val="110"/>
              </w:rPr>
            </w:pPr>
            <w:r w:rsidRPr="000C3F82">
              <w:rPr>
                <w:rFonts w:eastAsia="Arial"/>
                <w:b/>
                <w:w w:val="110"/>
              </w:rPr>
              <w:t>Calibration</w:t>
            </w:r>
          </w:p>
          <w:p w:rsidR="00C519FA" w:rsidRPr="000C3F82" w:rsidRDefault="00C519FA" w:rsidP="00C66A19">
            <w:pPr>
              <w:pStyle w:val="Style"/>
              <w:jc w:val="both"/>
              <w:textAlignment w:val="baseline"/>
            </w:pPr>
            <w:r w:rsidRPr="000C3F82">
              <w:rPr>
                <w:rFonts w:eastAsia="Arial"/>
                <w:b/>
                <w:w w:val="110"/>
              </w:rPr>
              <w:t>plasma (ml)</w:t>
            </w:r>
          </w:p>
        </w:tc>
        <w:tc>
          <w:tcPr>
            <w:tcW w:w="2129" w:type="dxa"/>
          </w:tcPr>
          <w:p w:rsidR="00C519FA" w:rsidRPr="000C3F82" w:rsidRDefault="00C519FA" w:rsidP="00C66A19">
            <w:pPr>
              <w:pStyle w:val="Style"/>
              <w:jc w:val="both"/>
              <w:textAlignment w:val="baseline"/>
            </w:pPr>
            <w:proofErr w:type="spellStart"/>
            <w:r w:rsidRPr="000C3F82">
              <w:rPr>
                <w:rFonts w:eastAsia="Arial"/>
                <w:b/>
                <w:w w:val="110"/>
              </w:rPr>
              <w:t>Owrens</w:t>
            </w:r>
            <w:proofErr w:type="spellEnd"/>
            <w:r w:rsidRPr="000C3F82">
              <w:rPr>
                <w:rFonts w:eastAsia="Arial"/>
                <w:b/>
                <w:w w:val="110"/>
              </w:rPr>
              <w:t xml:space="preserve"> Buffer (ml)</w:t>
            </w:r>
          </w:p>
        </w:tc>
        <w:tc>
          <w:tcPr>
            <w:tcW w:w="2129" w:type="dxa"/>
          </w:tcPr>
          <w:p w:rsidR="00C519FA" w:rsidRPr="000C3F82" w:rsidRDefault="00C519FA" w:rsidP="00C66A19">
            <w:pPr>
              <w:pStyle w:val="Style"/>
              <w:jc w:val="both"/>
              <w:textAlignment w:val="baseline"/>
            </w:pPr>
            <w:r w:rsidRPr="000C3F82">
              <w:rPr>
                <w:rFonts w:eastAsia="Arial"/>
                <w:b/>
                <w:w w:val="110"/>
              </w:rPr>
              <w:t xml:space="preserve">Activity </w:t>
            </w:r>
            <w:r w:rsidRPr="000C3F82">
              <w:rPr>
                <w:b/>
                <w:w w:val="131"/>
              </w:rPr>
              <w:t>%</w:t>
            </w:r>
          </w:p>
        </w:tc>
      </w:tr>
      <w:tr w:rsidR="00C519FA" w:rsidRPr="000C3F82" w:rsidTr="00AE0BCD">
        <w:trPr>
          <w:trHeight w:val="639"/>
        </w:trPr>
        <w:tc>
          <w:tcPr>
            <w:tcW w:w="2346" w:type="dxa"/>
          </w:tcPr>
          <w:p w:rsidR="00C519FA" w:rsidRPr="000C3F82" w:rsidRDefault="00C519FA" w:rsidP="00C66A19">
            <w:pPr>
              <w:pStyle w:val="Style"/>
              <w:jc w:val="both"/>
              <w:textAlignment w:val="baseline"/>
              <w:rPr>
                <w:rFonts w:eastAsia="Arial"/>
              </w:rPr>
            </w:pPr>
            <w:r w:rsidRPr="000C3F82">
              <w:rPr>
                <w:w w:val="133"/>
              </w:rPr>
              <w:t>l</w:t>
            </w:r>
          </w:p>
        </w:tc>
        <w:tc>
          <w:tcPr>
            <w:tcW w:w="2346" w:type="dxa"/>
          </w:tcPr>
          <w:p w:rsidR="00C519FA" w:rsidRPr="000C3F82" w:rsidRDefault="00C519FA" w:rsidP="00C66A19">
            <w:pPr>
              <w:pStyle w:val="Style"/>
              <w:jc w:val="both"/>
              <w:textAlignment w:val="baseline"/>
              <w:rPr>
                <w:rFonts w:eastAsia="Arial"/>
              </w:rPr>
            </w:pPr>
            <w:r w:rsidRPr="000C3F82">
              <w:rPr>
                <w:rFonts w:eastAsia="Arial"/>
              </w:rPr>
              <w:t xml:space="preserve">0.1 </w:t>
            </w:r>
          </w:p>
        </w:tc>
        <w:tc>
          <w:tcPr>
            <w:tcW w:w="2129" w:type="dxa"/>
          </w:tcPr>
          <w:p w:rsidR="00C519FA" w:rsidRPr="000C3F82" w:rsidRDefault="00C519FA" w:rsidP="00C66A19">
            <w:pPr>
              <w:pStyle w:val="Style"/>
              <w:jc w:val="both"/>
              <w:textAlignment w:val="baseline"/>
              <w:rPr>
                <w:rFonts w:eastAsia="Arial"/>
              </w:rPr>
            </w:pPr>
            <w:r w:rsidRPr="000C3F82">
              <w:rPr>
                <w:rFonts w:eastAsia="Arial"/>
              </w:rPr>
              <w:t xml:space="preserve">0.4 </w:t>
            </w:r>
          </w:p>
        </w:tc>
        <w:tc>
          <w:tcPr>
            <w:tcW w:w="2129" w:type="dxa"/>
          </w:tcPr>
          <w:p w:rsidR="00C519FA" w:rsidRPr="000C3F82" w:rsidRDefault="00C519FA" w:rsidP="00C66A19">
            <w:pPr>
              <w:pStyle w:val="Style"/>
              <w:jc w:val="both"/>
              <w:textAlignment w:val="baseline"/>
            </w:pPr>
            <w:r w:rsidRPr="000C3F82">
              <w:rPr>
                <w:rFonts w:eastAsia="Arial"/>
              </w:rPr>
              <w:t xml:space="preserve">100 </w:t>
            </w:r>
          </w:p>
        </w:tc>
      </w:tr>
      <w:tr w:rsidR="00C519FA" w:rsidRPr="000C3F82" w:rsidTr="00AE0BCD">
        <w:trPr>
          <w:trHeight w:val="624"/>
        </w:trPr>
        <w:tc>
          <w:tcPr>
            <w:tcW w:w="2346" w:type="dxa"/>
          </w:tcPr>
          <w:p w:rsidR="00C519FA" w:rsidRPr="000C3F82" w:rsidRDefault="00C519FA" w:rsidP="00C66A19">
            <w:pPr>
              <w:pStyle w:val="Style"/>
              <w:jc w:val="both"/>
              <w:textAlignment w:val="baseline"/>
              <w:rPr>
                <w:rFonts w:eastAsia="Arial"/>
              </w:rPr>
            </w:pPr>
            <w:r w:rsidRPr="000C3F82">
              <w:rPr>
                <w:rFonts w:eastAsia="Arial"/>
              </w:rPr>
              <w:t xml:space="preserve">2 </w:t>
            </w:r>
          </w:p>
        </w:tc>
        <w:tc>
          <w:tcPr>
            <w:tcW w:w="2346" w:type="dxa"/>
          </w:tcPr>
          <w:p w:rsidR="00C519FA" w:rsidRPr="000C3F82" w:rsidRDefault="00C519FA" w:rsidP="00C66A19">
            <w:pPr>
              <w:pStyle w:val="Style"/>
              <w:jc w:val="both"/>
              <w:textAlignment w:val="baseline"/>
              <w:rPr>
                <w:rFonts w:eastAsia="Arial"/>
              </w:rPr>
            </w:pPr>
            <w:r w:rsidRPr="000C3F82">
              <w:rPr>
                <w:rFonts w:eastAsia="Arial"/>
              </w:rPr>
              <w:t xml:space="preserve">0.1 </w:t>
            </w:r>
          </w:p>
        </w:tc>
        <w:tc>
          <w:tcPr>
            <w:tcW w:w="2129" w:type="dxa"/>
          </w:tcPr>
          <w:p w:rsidR="00C519FA" w:rsidRPr="000C3F82" w:rsidRDefault="00C519FA" w:rsidP="00C66A19">
            <w:pPr>
              <w:pStyle w:val="Style"/>
              <w:jc w:val="both"/>
              <w:textAlignment w:val="baseline"/>
              <w:rPr>
                <w:rFonts w:eastAsia="Arial"/>
              </w:rPr>
            </w:pPr>
            <w:r w:rsidRPr="000C3F82">
              <w:rPr>
                <w:rFonts w:eastAsia="Arial"/>
              </w:rPr>
              <w:t xml:space="preserve">0.9 </w:t>
            </w:r>
          </w:p>
        </w:tc>
        <w:tc>
          <w:tcPr>
            <w:tcW w:w="2129" w:type="dxa"/>
          </w:tcPr>
          <w:p w:rsidR="00C519FA" w:rsidRPr="000C3F82" w:rsidRDefault="00C519FA" w:rsidP="00C66A19">
            <w:pPr>
              <w:pStyle w:val="Style"/>
              <w:jc w:val="both"/>
              <w:textAlignment w:val="baseline"/>
            </w:pPr>
            <w:r w:rsidRPr="000C3F82">
              <w:rPr>
                <w:rFonts w:eastAsia="Arial"/>
              </w:rPr>
              <w:t xml:space="preserve">50 </w:t>
            </w:r>
          </w:p>
        </w:tc>
      </w:tr>
      <w:tr w:rsidR="00C519FA" w:rsidRPr="000C3F82" w:rsidTr="00AE0BCD">
        <w:trPr>
          <w:trHeight w:val="639"/>
        </w:trPr>
        <w:tc>
          <w:tcPr>
            <w:tcW w:w="2346" w:type="dxa"/>
          </w:tcPr>
          <w:p w:rsidR="00C519FA" w:rsidRPr="000C3F82" w:rsidRDefault="00C519FA" w:rsidP="00C66A19">
            <w:pPr>
              <w:pStyle w:val="Style"/>
              <w:jc w:val="both"/>
              <w:textAlignment w:val="baseline"/>
              <w:rPr>
                <w:rFonts w:eastAsia="Arial"/>
              </w:rPr>
            </w:pPr>
            <w:r w:rsidRPr="000C3F82">
              <w:rPr>
                <w:rFonts w:eastAsia="Arial"/>
                <w:w w:val="75"/>
              </w:rPr>
              <w:t>3</w:t>
            </w:r>
          </w:p>
        </w:tc>
        <w:tc>
          <w:tcPr>
            <w:tcW w:w="2346" w:type="dxa"/>
          </w:tcPr>
          <w:p w:rsidR="00C519FA" w:rsidRPr="000C3F82" w:rsidRDefault="00C519FA" w:rsidP="00C66A19">
            <w:pPr>
              <w:pStyle w:val="Style"/>
              <w:jc w:val="both"/>
              <w:textAlignment w:val="baseline"/>
              <w:rPr>
                <w:rFonts w:eastAsia="Arial"/>
              </w:rPr>
            </w:pPr>
            <w:r w:rsidRPr="000C3F82">
              <w:rPr>
                <w:rFonts w:eastAsia="Arial"/>
              </w:rPr>
              <w:t xml:space="preserve">0.1 </w:t>
            </w:r>
          </w:p>
        </w:tc>
        <w:tc>
          <w:tcPr>
            <w:tcW w:w="2129" w:type="dxa"/>
          </w:tcPr>
          <w:p w:rsidR="00C519FA" w:rsidRPr="000C3F82" w:rsidRDefault="00C519FA" w:rsidP="00C66A19">
            <w:pPr>
              <w:pStyle w:val="Style"/>
              <w:jc w:val="both"/>
              <w:textAlignment w:val="baseline"/>
              <w:rPr>
                <w:rFonts w:eastAsia="Arial"/>
              </w:rPr>
            </w:pPr>
            <w:r w:rsidRPr="000C3F82">
              <w:rPr>
                <w:rFonts w:eastAsia="Arial"/>
              </w:rPr>
              <w:t xml:space="preserve">1.9 </w:t>
            </w:r>
          </w:p>
        </w:tc>
        <w:tc>
          <w:tcPr>
            <w:tcW w:w="2129" w:type="dxa"/>
          </w:tcPr>
          <w:p w:rsidR="00C519FA" w:rsidRPr="000C3F82" w:rsidRDefault="00C519FA" w:rsidP="00C66A19">
            <w:pPr>
              <w:pStyle w:val="Style"/>
              <w:jc w:val="both"/>
              <w:textAlignment w:val="baseline"/>
            </w:pPr>
            <w:r w:rsidRPr="000C3F82">
              <w:rPr>
                <w:rFonts w:eastAsia="Arial"/>
              </w:rPr>
              <w:t xml:space="preserve">25 </w:t>
            </w:r>
          </w:p>
        </w:tc>
      </w:tr>
      <w:tr w:rsidR="00C519FA" w:rsidRPr="000C3F82" w:rsidTr="00AE0BCD">
        <w:trPr>
          <w:trHeight w:val="639"/>
        </w:trPr>
        <w:tc>
          <w:tcPr>
            <w:tcW w:w="2346" w:type="dxa"/>
          </w:tcPr>
          <w:p w:rsidR="00C519FA" w:rsidRPr="000C3F82" w:rsidRDefault="00C519FA" w:rsidP="00C66A19">
            <w:pPr>
              <w:pStyle w:val="Style"/>
              <w:jc w:val="both"/>
              <w:textAlignment w:val="baseline"/>
              <w:rPr>
                <w:rFonts w:eastAsia="Arial"/>
              </w:rPr>
            </w:pPr>
            <w:r w:rsidRPr="000C3F82">
              <w:rPr>
                <w:rFonts w:eastAsia="Arial"/>
              </w:rPr>
              <w:t xml:space="preserve">4 </w:t>
            </w:r>
          </w:p>
        </w:tc>
        <w:tc>
          <w:tcPr>
            <w:tcW w:w="2346" w:type="dxa"/>
          </w:tcPr>
          <w:p w:rsidR="00C519FA" w:rsidRPr="000C3F82" w:rsidRDefault="00C519FA" w:rsidP="00C66A19">
            <w:pPr>
              <w:pStyle w:val="Style"/>
              <w:jc w:val="both"/>
              <w:textAlignment w:val="baseline"/>
              <w:rPr>
                <w:rFonts w:eastAsia="Arial"/>
              </w:rPr>
            </w:pPr>
            <w:r w:rsidRPr="000C3F82">
              <w:rPr>
                <w:rFonts w:eastAsia="Arial"/>
              </w:rPr>
              <w:t xml:space="preserve">0.1 </w:t>
            </w:r>
          </w:p>
        </w:tc>
        <w:tc>
          <w:tcPr>
            <w:tcW w:w="2129" w:type="dxa"/>
          </w:tcPr>
          <w:p w:rsidR="00C519FA" w:rsidRPr="000C3F82" w:rsidRDefault="00C519FA" w:rsidP="00C66A19">
            <w:pPr>
              <w:pStyle w:val="Style"/>
              <w:jc w:val="both"/>
              <w:textAlignment w:val="baseline"/>
              <w:rPr>
                <w:rFonts w:eastAsia="Arial"/>
              </w:rPr>
            </w:pPr>
            <w:r w:rsidRPr="000C3F82">
              <w:rPr>
                <w:rFonts w:eastAsia="Arial"/>
              </w:rPr>
              <w:t xml:space="preserve">3.9 </w:t>
            </w:r>
          </w:p>
        </w:tc>
        <w:tc>
          <w:tcPr>
            <w:tcW w:w="2129" w:type="dxa"/>
          </w:tcPr>
          <w:p w:rsidR="00C519FA" w:rsidRPr="000C3F82" w:rsidRDefault="00C519FA" w:rsidP="00C66A19">
            <w:pPr>
              <w:pStyle w:val="Style"/>
              <w:jc w:val="both"/>
              <w:textAlignment w:val="baseline"/>
            </w:pPr>
            <w:r w:rsidRPr="000C3F82">
              <w:rPr>
                <w:rFonts w:eastAsia="Arial"/>
              </w:rPr>
              <w:t xml:space="preserve">12.5 </w:t>
            </w:r>
            <w:r w:rsidRPr="000C3F82">
              <w:rPr>
                <w:rFonts w:eastAsia="Arial"/>
                <w:w w:val="85"/>
              </w:rPr>
              <w:t xml:space="preserve"> </w:t>
            </w:r>
          </w:p>
        </w:tc>
      </w:tr>
    </w:tbl>
    <w:p w:rsidR="00C519FA" w:rsidRPr="000C3F82" w:rsidRDefault="00C519FA" w:rsidP="000C3F82">
      <w:pPr>
        <w:pStyle w:val="Style"/>
        <w:spacing w:before="240" w:line="360" w:lineRule="auto"/>
        <w:jc w:val="both"/>
        <w:textAlignment w:val="baseline"/>
      </w:pPr>
      <w:r w:rsidRPr="000C3F82">
        <w:rPr>
          <w:w w:val="92"/>
        </w:rPr>
        <w:t xml:space="preserve">The </w:t>
      </w:r>
      <w:r w:rsidRPr="000C3F82">
        <w:rPr>
          <w:rFonts w:eastAsia="Arial"/>
        </w:rPr>
        <w:t>various tubes were mixed gently without shaking. The patients and Control samples were prepared by adding 100ml of the plasma (patient or</w:t>
      </w:r>
      <w:r w:rsidRPr="000C3F82">
        <w:rPr>
          <w:w w:val="115"/>
        </w:rPr>
        <w:t xml:space="preserve"> </w:t>
      </w:r>
      <w:r w:rsidRPr="000C3F82">
        <w:rPr>
          <w:rFonts w:eastAsia="Arial"/>
        </w:rPr>
        <w:t xml:space="preserve">control) into 400ul of </w:t>
      </w:r>
      <w:proofErr w:type="spellStart"/>
      <w:r w:rsidRPr="000C3F82">
        <w:rPr>
          <w:rFonts w:eastAsia="Arial"/>
        </w:rPr>
        <w:t>owrens</w:t>
      </w:r>
      <w:proofErr w:type="spellEnd"/>
      <w:r w:rsidRPr="000C3F82">
        <w:rPr>
          <w:rFonts w:eastAsia="Arial"/>
        </w:rPr>
        <w:t xml:space="preserve"> buffer and mixed without shaking. The testing </w:t>
      </w:r>
      <w:r w:rsidR="001F5ADA" w:rsidRPr="000C3F82">
        <w:rPr>
          <w:rFonts w:eastAsia="Arial"/>
        </w:rPr>
        <w:t>was</w:t>
      </w:r>
      <w:r w:rsidRPr="000C3F82">
        <w:rPr>
          <w:rFonts w:eastAsia="Arial"/>
        </w:rPr>
        <w:t xml:space="preserve"> carried out by pipetting 100ul of factor deficient plasma into a siliconized cuvette and 100ul of standard or patient or control plasma dilution was added. The mixture was incubated at 37</w:t>
      </w:r>
      <w:r w:rsidRPr="000C3F82">
        <w:rPr>
          <w:vertAlign w:val="superscript"/>
        </w:rPr>
        <w:t>0</w:t>
      </w:r>
      <w:r w:rsidRPr="000C3F82">
        <w:t xml:space="preserve">C </w:t>
      </w:r>
      <w:r w:rsidRPr="000C3F82">
        <w:rPr>
          <w:rFonts w:eastAsia="Arial"/>
        </w:rPr>
        <w:t xml:space="preserve">for 2minutes. 100ul of the </w:t>
      </w:r>
      <w:proofErr w:type="spellStart"/>
      <w:r w:rsidRPr="000C3F82">
        <w:rPr>
          <w:rFonts w:eastAsia="Arial"/>
        </w:rPr>
        <w:t>prewarmed</w:t>
      </w:r>
      <w:proofErr w:type="spellEnd"/>
      <w:r w:rsidRPr="000C3F82">
        <w:rPr>
          <w:rFonts w:eastAsia="Arial"/>
        </w:rPr>
        <w:t xml:space="preserve"> APTT reagent was added and incubated for 5minutes at 37°C. Then, 100ul of the pre-warmed 0.025M calcium chloride was </w:t>
      </w:r>
      <w:proofErr w:type="spellStart"/>
      <w:r w:rsidRPr="000C3F82">
        <w:rPr>
          <w:rFonts w:eastAsia="Arial"/>
        </w:rPr>
        <w:t>pepitted</w:t>
      </w:r>
      <w:proofErr w:type="spellEnd"/>
      <w:r w:rsidRPr="000C3F82">
        <w:rPr>
          <w:rFonts w:eastAsia="Arial"/>
        </w:rPr>
        <w:t xml:space="preserve"> while simultaneously starting the stop watch. The clot time for each standard, control or </w:t>
      </w:r>
      <w:proofErr w:type="gramStart"/>
      <w:r w:rsidRPr="000C3F82">
        <w:rPr>
          <w:rFonts w:eastAsia="Arial"/>
        </w:rPr>
        <w:t>patients</w:t>
      </w:r>
      <w:proofErr w:type="gramEnd"/>
      <w:r w:rsidRPr="000C3F82">
        <w:rPr>
          <w:rFonts w:eastAsia="Arial"/>
        </w:rPr>
        <w:t xml:space="preserve"> dilutions were determined. A graph of percentage </w:t>
      </w:r>
      <w:r w:rsidRPr="000C3F82">
        <w:rPr>
          <w:w w:val="68"/>
        </w:rPr>
        <w:t xml:space="preserve">(%) </w:t>
      </w:r>
      <w:r w:rsidRPr="000C3F82">
        <w:rPr>
          <w:rFonts w:eastAsia="Arial"/>
        </w:rPr>
        <w:t>activity (on X-axis) versus mean clot time (on Y-</w:t>
      </w:r>
      <w:proofErr w:type="spellStart"/>
      <w:r w:rsidRPr="000C3F82">
        <w:rPr>
          <w:rFonts w:eastAsia="Arial"/>
        </w:rPr>
        <w:t>axls</w:t>
      </w:r>
      <w:proofErr w:type="spellEnd"/>
      <w:r w:rsidRPr="000C3F82">
        <w:rPr>
          <w:rFonts w:eastAsia="Arial"/>
        </w:rPr>
        <w:t>) for the standard on 2 cycle log-log graph paper was plotted and a straight line graph obtained.</w:t>
      </w:r>
    </w:p>
    <w:p w:rsidR="00C519FA" w:rsidRPr="000C3F82" w:rsidRDefault="00C519FA" w:rsidP="000C3F82">
      <w:pPr>
        <w:pStyle w:val="Style"/>
        <w:spacing w:after="300" w:line="360" w:lineRule="auto"/>
        <w:jc w:val="both"/>
        <w:textAlignment w:val="baseline"/>
      </w:pPr>
      <w:r w:rsidRPr="000C3F82">
        <w:rPr>
          <w:rFonts w:eastAsia="Arial"/>
          <w:b/>
        </w:rPr>
        <w:t>Factor IX Assay</w:t>
      </w:r>
    </w:p>
    <w:p w:rsidR="00C519FA" w:rsidRPr="000C3F82" w:rsidRDefault="00C519FA" w:rsidP="000C3F82">
      <w:pPr>
        <w:pStyle w:val="Style"/>
        <w:spacing w:after="300" w:line="360" w:lineRule="auto"/>
        <w:jc w:val="both"/>
        <w:textAlignment w:val="baseline"/>
        <w:rPr>
          <w:rFonts w:eastAsia="Arial"/>
        </w:rPr>
      </w:pPr>
      <w:r w:rsidRPr="000C3F82">
        <w:rPr>
          <w:rFonts w:eastAsia="Arial"/>
        </w:rPr>
        <w:t xml:space="preserve">Reagent by Helena biosciences, Europe, </w:t>
      </w:r>
      <w:proofErr w:type="spellStart"/>
      <w:r w:rsidRPr="000C3F82">
        <w:rPr>
          <w:rFonts w:eastAsia="Arial"/>
        </w:rPr>
        <w:t>queensway</w:t>
      </w:r>
      <w:proofErr w:type="spellEnd"/>
      <w:r w:rsidRPr="000C3F82">
        <w:rPr>
          <w:rFonts w:eastAsia="Arial"/>
        </w:rPr>
        <w:t xml:space="preserve"> south, </w:t>
      </w:r>
      <w:proofErr w:type="spellStart"/>
      <w:r w:rsidRPr="000C3F82">
        <w:rPr>
          <w:rFonts w:eastAsia="Arial"/>
        </w:rPr>
        <w:t>gateshead</w:t>
      </w:r>
      <w:proofErr w:type="spellEnd"/>
      <w:r w:rsidRPr="000C3F82">
        <w:rPr>
          <w:rFonts w:eastAsia="Arial"/>
        </w:rPr>
        <w:t xml:space="preserve">, </w:t>
      </w:r>
      <w:proofErr w:type="gramStart"/>
      <w:r w:rsidRPr="000C3F82">
        <w:rPr>
          <w:rFonts w:eastAsia="Arial"/>
        </w:rPr>
        <w:t>Tyne and wear</w:t>
      </w:r>
      <w:proofErr w:type="gramEnd"/>
      <w:r w:rsidRPr="000C3F82">
        <w:rPr>
          <w:rFonts w:eastAsia="Arial"/>
        </w:rPr>
        <w:t xml:space="preserve">, </w:t>
      </w:r>
      <w:proofErr w:type="spellStart"/>
      <w:r w:rsidRPr="000C3F82">
        <w:rPr>
          <w:rFonts w:eastAsia="Arial"/>
        </w:rPr>
        <w:t>NEll</w:t>
      </w:r>
      <w:proofErr w:type="spellEnd"/>
      <w:r w:rsidRPr="000C3F82">
        <w:rPr>
          <w:rFonts w:eastAsia="Arial"/>
        </w:rPr>
        <w:t xml:space="preserve"> OSD UK, REF 5194, 5185, 5375, 5559 and 5186. </w:t>
      </w:r>
    </w:p>
    <w:p w:rsidR="00C519FA" w:rsidRPr="000C3F82" w:rsidRDefault="00C519FA" w:rsidP="000C3F82">
      <w:pPr>
        <w:pStyle w:val="Style"/>
        <w:spacing w:after="300" w:line="360" w:lineRule="auto"/>
        <w:jc w:val="both"/>
        <w:textAlignment w:val="baseline"/>
      </w:pPr>
      <w:r w:rsidRPr="000C3F82">
        <w:rPr>
          <w:rFonts w:eastAsia="Arial"/>
          <w:b/>
        </w:rPr>
        <w:t xml:space="preserve">Method: Modified One Stage Method </w:t>
      </w:r>
      <w:r w:rsidRPr="000C3F82">
        <w:rPr>
          <w:b/>
        </w:rPr>
        <w:t xml:space="preserve">by </w:t>
      </w:r>
      <w:proofErr w:type="spellStart"/>
      <w:r w:rsidRPr="000C3F82">
        <w:rPr>
          <w:rFonts w:eastAsia="Arial"/>
          <w:b/>
        </w:rPr>
        <w:t>Penner</w:t>
      </w:r>
      <w:proofErr w:type="spellEnd"/>
      <w:r w:rsidRPr="000C3F82">
        <w:rPr>
          <w:rFonts w:eastAsia="Arial"/>
          <w:b/>
        </w:rPr>
        <w:t xml:space="preserve"> </w:t>
      </w:r>
      <w:r w:rsidR="009B3096" w:rsidRPr="000C3F82">
        <w:rPr>
          <w:rFonts w:eastAsia="Arial"/>
          <w:b/>
        </w:rPr>
        <w:t>(</w:t>
      </w:r>
      <w:r w:rsidRPr="000C3F82">
        <w:rPr>
          <w:rFonts w:eastAsia="Arial"/>
          <w:b/>
        </w:rPr>
        <w:t>1979</w:t>
      </w:r>
      <w:r w:rsidR="009B3096" w:rsidRPr="000C3F82">
        <w:rPr>
          <w:rFonts w:eastAsia="Arial"/>
          <w:b/>
        </w:rPr>
        <w:t>)</w:t>
      </w:r>
    </w:p>
    <w:p w:rsidR="00C519FA" w:rsidRPr="000C3F82" w:rsidRDefault="009B3096" w:rsidP="000C3F82">
      <w:pPr>
        <w:pStyle w:val="Style"/>
        <w:spacing w:after="300" w:line="360" w:lineRule="auto"/>
        <w:jc w:val="both"/>
        <w:textAlignment w:val="baseline"/>
      </w:pPr>
      <w:r w:rsidRPr="000C3F82">
        <w:rPr>
          <w:rFonts w:eastAsia="Arial"/>
          <w:b/>
        </w:rPr>
        <w:t>Procedure</w:t>
      </w:r>
    </w:p>
    <w:p w:rsidR="00C519FA" w:rsidRPr="000C3F82" w:rsidRDefault="00C519FA" w:rsidP="000C3F82">
      <w:pPr>
        <w:pStyle w:val="Style"/>
        <w:spacing w:after="300" w:line="360" w:lineRule="auto"/>
        <w:jc w:val="both"/>
        <w:textAlignment w:val="baseline"/>
      </w:pPr>
      <w:r w:rsidRPr="000C3F82">
        <w:rPr>
          <w:rFonts w:eastAsia="Arial"/>
        </w:rPr>
        <w:lastRenderedPageBreak/>
        <w:t xml:space="preserve">The </w:t>
      </w:r>
      <w:r w:rsidRPr="000C3F82">
        <w:rPr>
          <w:w w:val="116"/>
        </w:rPr>
        <w:t xml:space="preserve">APTT </w:t>
      </w:r>
      <w:r w:rsidRPr="000C3F82">
        <w:rPr>
          <w:rFonts w:eastAsia="Arial"/>
        </w:rPr>
        <w:t xml:space="preserve">reagent and calcium chloride solutions was pre-warmed to </w:t>
      </w:r>
      <w:r w:rsidRPr="000C3F82">
        <w:rPr>
          <w:w w:val="77"/>
        </w:rPr>
        <w:t xml:space="preserve">37°c </w:t>
      </w:r>
      <w:r w:rsidRPr="000C3F82">
        <w:rPr>
          <w:rFonts w:eastAsia="Arial"/>
        </w:rPr>
        <w:t xml:space="preserve">for 10 minutes. The standard curve was prepared by making the following dilutions of the calibration plasma in </w:t>
      </w:r>
      <w:proofErr w:type="spellStart"/>
      <w:r w:rsidRPr="000C3F82">
        <w:rPr>
          <w:rFonts w:eastAsia="Arial"/>
        </w:rPr>
        <w:t>owren's</w:t>
      </w:r>
      <w:proofErr w:type="spellEnd"/>
      <w:r w:rsidRPr="000C3F82">
        <w:rPr>
          <w:rFonts w:eastAsia="Arial"/>
        </w:rPr>
        <w:t xml:space="preserve"> buffer in plastic tubes.</w:t>
      </w:r>
    </w:p>
    <w:p w:rsidR="00C519FA" w:rsidRPr="000C3F82" w:rsidRDefault="00C519FA" w:rsidP="000C3F82">
      <w:pPr>
        <w:pStyle w:val="Style"/>
        <w:spacing w:line="360" w:lineRule="auto"/>
        <w:jc w:val="both"/>
        <w:sectPr w:rsidR="00C519FA" w:rsidRPr="000C3F82" w:rsidSect="00996BD1">
          <w:headerReference w:type="default" r:id="rId8"/>
          <w:footerReference w:type="default" r:id="rId9"/>
          <w:type w:val="continuous"/>
          <w:pgSz w:w="11907" w:h="16839" w:code="9"/>
          <w:pgMar w:top="1440" w:right="1440" w:bottom="1440" w:left="1440" w:header="708" w:footer="708" w:gutter="0"/>
          <w:pgNumType w:start="108"/>
          <w:cols w:space="708"/>
          <w:docGrid w:linePitch="31680"/>
        </w:sectPr>
      </w:pPr>
    </w:p>
    <w:tbl>
      <w:tblPr>
        <w:tblStyle w:val="TableGrid"/>
        <w:tblW w:w="0" w:type="auto"/>
        <w:tblLook w:val="04A0" w:firstRow="1" w:lastRow="0" w:firstColumn="1" w:lastColumn="0" w:noHBand="0" w:noVBand="1"/>
      </w:tblPr>
      <w:tblGrid>
        <w:gridCol w:w="2346"/>
        <w:gridCol w:w="2346"/>
        <w:gridCol w:w="2129"/>
        <w:gridCol w:w="2129"/>
      </w:tblGrid>
      <w:tr w:rsidR="00C519FA" w:rsidRPr="000C3F82" w:rsidTr="00AE0BCD">
        <w:trPr>
          <w:trHeight w:val="1250"/>
        </w:trPr>
        <w:tc>
          <w:tcPr>
            <w:tcW w:w="2346" w:type="dxa"/>
          </w:tcPr>
          <w:p w:rsidR="00C519FA" w:rsidRPr="000C3F82" w:rsidRDefault="00C519FA" w:rsidP="00C66A19">
            <w:pPr>
              <w:pStyle w:val="Style"/>
              <w:jc w:val="both"/>
              <w:textAlignment w:val="baseline"/>
              <w:rPr>
                <w:rFonts w:eastAsia="Arial"/>
                <w:b/>
                <w:w w:val="110"/>
              </w:rPr>
            </w:pPr>
            <w:r w:rsidRPr="000C3F82">
              <w:rPr>
                <w:rFonts w:eastAsia="Arial"/>
              </w:rPr>
              <w:lastRenderedPageBreak/>
              <w:tab/>
            </w:r>
            <w:r w:rsidRPr="000C3F82">
              <w:rPr>
                <w:rFonts w:eastAsia="Arial"/>
                <w:b/>
              </w:rPr>
              <w:t>Tubes</w:t>
            </w:r>
            <w:r w:rsidRPr="000C3F82">
              <w:rPr>
                <w:rFonts w:eastAsia="Arial"/>
                <w:b/>
                <w:w w:val="110"/>
              </w:rPr>
              <w:t xml:space="preserve"> </w:t>
            </w:r>
          </w:p>
        </w:tc>
        <w:tc>
          <w:tcPr>
            <w:tcW w:w="2346" w:type="dxa"/>
          </w:tcPr>
          <w:p w:rsidR="00C519FA" w:rsidRPr="000C3F82" w:rsidRDefault="00C519FA" w:rsidP="00C66A19">
            <w:pPr>
              <w:pStyle w:val="Style"/>
              <w:jc w:val="both"/>
              <w:textAlignment w:val="baseline"/>
              <w:rPr>
                <w:rFonts w:eastAsia="Arial"/>
                <w:b/>
                <w:w w:val="110"/>
              </w:rPr>
            </w:pPr>
            <w:r w:rsidRPr="000C3F82">
              <w:rPr>
                <w:rFonts w:eastAsia="Arial"/>
                <w:b/>
                <w:w w:val="110"/>
              </w:rPr>
              <w:t>Calibration</w:t>
            </w:r>
          </w:p>
          <w:p w:rsidR="00C519FA" w:rsidRPr="000C3F82" w:rsidRDefault="00C519FA" w:rsidP="00C66A19">
            <w:pPr>
              <w:pStyle w:val="Style"/>
              <w:jc w:val="both"/>
              <w:textAlignment w:val="baseline"/>
            </w:pPr>
            <w:r w:rsidRPr="000C3F82">
              <w:rPr>
                <w:rFonts w:eastAsia="Arial"/>
                <w:b/>
                <w:w w:val="110"/>
              </w:rPr>
              <w:t>plasma (ml)</w:t>
            </w:r>
          </w:p>
        </w:tc>
        <w:tc>
          <w:tcPr>
            <w:tcW w:w="2129" w:type="dxa"/>
          </w:tcPr>
          <w:p w:rsidR="00C519FA" w:rsidRPr="000C3F82" w:rsidRDefault="00C519FA" w:rsidP="00C66A19">
            <w:pPr>
              <w:pStyle w:val="Style"/>
              <w:jc w:val="both"/>
              <w:textAlignment w:val="baseline"/>
            </w:pPr>
            <w:proofErr w:type="spellStart"/>
            <w:r w:rsidRPr="000C3F82">
              <w:rPr>
                <w:rFonts w:eastAsia="Arial"/>
                <w:b/>
                <w:w w:val="110"/>
              </w:rPr>
              <w:t>Owrens</w:t>
            </w:r>
            <w:proofErr w:type="spellEnd"/>
            <w:r w:rsidRPr="000C3F82">
              <w:rPr>
                <w:rFonts w:eastAsia="Arial"/>
                <w:b/>
                <w:w w:val="110"/>
              </w:rPr>
              <w:t xml:space="preserve"> Buffer (ml)</w:t>
            </w:r>
          </w:p>
        </w:tc>
        <w:tc>
          <w:tcPr>
            <w:tcW w:w="2129" w:type="dxa"/>
          </w:tcPr>
          <w:p w:rsidR="00C519FA" w:rsidRPr="000C3F82" w:rsidRDefault="00C519FA" w:rsidP="00C66A19">
            <w:pPr>
              <w:pStyle w:val="Style"/>
              <w:jc w:val="both"/>
              <w:textAlignment w:val="baseline"/>
            </w:pPr>
            <w:r w:rsidRPr="000C3F82">
              <w:rPr>
                <w:rFonts w:eastAsia="Arial"/>
                <w:b/>
                <w:w w:val="110"/>
              </w:rPr>
              <w:t xml:space="preserve">Activity </w:t>
            </w:r>
            <w:r w:rsidRPr="000C3F82">
              <w:rPr>
                <w:b/>
                <w:w w:val="131"/>
              </w:rPr>
              <w:t>%</w:t>
            </w:r>
          </w:p>
        </w:tc>
      </w:tr>
      <w:tr w:rsidR="00C519FA" w:rsidRPr="000C3F82" w:rsidTr="00AE0BCD">
        <w:trPr>
          <w:trHeight w:val="639"/>
        </w:trPr>
        <w:tc>
          <w:tcPr>
            <w:tcW w:w="2346" w:type="dxa"/>
          </w:tcPr>
          <w:p w:rsidR="00C519FA" w:rsidRPr="000C3F82" w:rsidRDefault="009B3096" w:rsidP="00C66A19">
            <w:pPr>
              <w:pStyle w:val="Style"/>
              <w:jc w:val="both"/>
              <w:textAlignment w:val="baseline"/>
              <w:rPr>
                <w:rFonts w:eastAsia="Arial"/>
              </w:rPr>
            </w:pPr>
            <w:r w:rsidRPr="000C3F82">
              <w:rPr>
                <w:w w:val="133"/>
              </w:rPr>
              <w:t>L</w:t>
            </w:r>
          </w:p>
        </w:tc>
        <w:tc>
          <w:tcPr>
            <w:tcW w:w="2346" w:type="dxa"/>
          </w:tcPr>
          <w:p w:rsidR="00C519FA" w:rsidRPr="000C3F82" w:rsidRDefault="00C519FA" w:rsidP="00C66A19">
            <w:pPr>
              <w:pStyle w:val="Style"/>
              <w:jc w:val="both"/>
              <w:textAlignment w:val="baseline"/>
              <w:rPr>
                <w:rFonts w:eastAsia="Arial"/>
              </w:rPr>
            </w:pPr>
            <w:r w:rsidRPr="000C3F82">
              <w:rPr>
                <w:rFonts w:eastAsia="Arial"/>
              </w:rPr>
              <w:t xml:space="preserve">0.1 </w:t>
            </w:r>
          </w:p>
        </w:tc>
        <w:tc>
          <w:tcPr>
            <w:tcW w:w="2129" w:type="dxa"/>
          </w:tcPr>
          <w:p w:rsidR="00C519FA" w:rsidRPr="000C3F82" w:rsidRDefault="00C519FA" w:rsidP="00C66A19">
            <w:pPr>
              <w:pStyle w:val="Style"/>
              <w:jc w:val="both"/>
              <w:textAlignment w:val="baseline"/>
              <w:rPr>
                <w:rFonts w:eastAsia="Arial"/>
              </w:rPr>
            </w:pPr>
            <w:r w:rsidRPr="000C3F82">
              <w:rPr>
                <w:rFonts w:eastAsia="Arial"/>
              </w:rPr>
              <w:t xml:space="preserve">0.4 </w:t>
            </w:r>
          </w:p>
        </w:tc>
        <w:tc>
          <w:tcPr>
            <w:tcW w:w="2129" w:type="dxa"/>
          </w:tcPr>
          <w:p w:rsidR="00C519FA" w:rsidRPr="000C3F82" w:rsidRDefault="00C519FA" w:rsidP="00C66A19">
            <w:pPr>
              <w:pStyle w:val="Style"/>
              <w:jc w:val="both"/>
              <w:textAlignment w:val="baseline"/>
            </w:pPr>
            <w:r w:rsidRPr="000C3F82">
              <w:rPr>
                <w:rFonts w:eastAsia="Arial"/>
              </w:rPr>
              <w:t xml:space="preserve">100 </w:t>
            </w:r>
          </w:p>
        </w:tc>
      </w:tr>
      <w:tr w:rsidR="00C519FA" w:rsidRPr="000C3F82" w:rsidTr="00AE0BCD">
        <w:trPr>
          <w:trHeight w:val="624"/>
        </w:trPr>
        <w:tc>
          <w:tcPr>
            <w:tcW w:w="2346" w:type="dxa"/>
          </w:tcPr>
          <w:p w:rsidR="00C519FA" w:rsidRPr="000C3F82" w:rsidRDefault="00C519FA" w:rsidP="00C66A19">
            <w:pPr>
              <w:pStyle w:val="Style"/>
              <w:jc w:val="both"/>
              <w:textAlignment w:val="baseline"/>
              <w:rPr>
                <w:rFonts w:eastAsia="Arial"/>
              </w:rPr>
            </w:pPr>
            <w:r w:rsidRPr="000C3F82">
              <w:rPr>
                <w:rFonts w:eastAsia="Arial"/>
              </w:rPr>
              <w:t xml:space="preserve">2 </w:t>
            </w:r>
          </w:p>
        </w:tc>
        <w:tc>
          <w:tcPr>
            <w:tcW w:w="2346" w:type="dxa"/>
          </w:tcPr>
          <w:p w:rsidR="00C519FA" w:rsidRPr="000C3F82" w:rsidRDefault="00C519FA" w:rsidP="00C66A19">
            <w:pPr>
              <w:pStyle w:val="Style"/>
              <w:jc w:val="both"/>
              <w:textAlignment w:val="baseline"/>
              <w:rPr>
                <w:rFonts w:eastAsia="Arial"/>
              </w:rPr>
            </w:pPr>
            <w:r w:rsidRPr="000C3F82">
              <w:rPr>
                <w:rFonts w:eastAsia="Arial"/>
              </w:rPr>
              <w:t xml:space="preserve">0.1 </w:t>
            </w:r>
          </w:p>
        </w:tc>
        <w:tc>
          <w:tcPr>
            <w:tcW w:w="2129" w:type="dxa"/>
          </w:tcPr>
          <w:p w:rsidR="00C519FA" w:rsidRPr="000C3F82" w:rsidRDefault="00C519FA" w:rsidP="00C66A19">
            <w:pPr>
              <w:pStyle w:val="Style"/>
              <w:jc w:val="both"/>
              <w:textAlignment w:val="baseline"/>
              <w:rPr>
                <w:rFonts w:eastAsia="Arial"/>
              </w:rPr>
            </w:pPr>
            <w:r w:rsidRPr="000C3F82">
              <w:rPr>
                <w:rFonts w:eastAsia="Arial"/>
              </w:rPr>
              <w:t xml:space="preserve">0.9 </w:t>
            </w:r>
          </w:p>
        </w:tc>
        <w:tc>
          <w:tcPr>
            <w:tcW w:w="2129" w:type="dxa"/>
          </w:tcPr>
          <w:p w:rsidR="00C519FA" w:rsidRPr="000C3F82" w:rsidRDefault="00C519FA" w:rsidP="00C66A19">
            <w:pPr>
              <w:pStyle w:val="Style"/>
              <w:jc w:val="both"/>
              <w:textAlignment w:val="baseline"/>
            </w:pPr>
            <w:r w:rsidRPr="000C3F82">
              <w:rPr>
                <w:rFonts w:eastAsia="Arial"/>
              </w:rPr>
              <w:t xml:space="preserve">50 </w:t>
            </w:r>
          </w:p>
        </w:tc>
      </w:tr>
      <w:tr w:rsidR="00C519FA" w:rsidRPr="000C3F82" w:rsidTr="00AE0BCD">
        <w:trPr>
          <w:trHeight w:val="639"/>
        </w:trPr>
        <w:tc>
          <w:tcPr>
            <w:tcW w:w="2346" w:type="dxa"/>
          </w:tcPr>
          <w:p w:rsidR="00C519FA" w:rsidRPr="000C3F82" w:rsidRDefault="00C519FA" w:rsidP="00C66A19">
            <w:pPr>
              <w:pStyle w:val="Style"/>
              <w:jc w:val="both"/>
              <w:textAlignment w:val="baseline"/>
              <w:rPr>
                <w:rFonts w:eastAsia="Arial"/>
              </w:rPr>
            </w:pPr>
            <w:r w:rsidRPr="000C3F82">
              <w:rPr>
                <w:rFonts w:eastAsia="Arial"/>
                <w:w w:val="75"/>
              </w:rPr>
              <w:t>3</w:t>
            </w:r>
          </w:p>
        </w:tc>
        <w:tc>
          <w:tcPr>
            <w:tcW w:w="2346" w:type="dxa"/>
          </w:tcPr>
          <w:p w:rsidR="00C519FA" w:rsidRPr="000C3F82" w:rsidRDefault="00C519FA" w:rsidP="00C66A19">
            <w:pPr>
              <w:pStyle w:val="Style"/>
              <w:jc w:val="both"/>
              <w:textAlignment w:val="baseline"/>
              <w:rPr>
                <w:rFonts w:eastAsia="Arial"/>
              </w:rPr>
            </w:pPr>
            <w:r w:rsidRPr="000C3F82">
              <w:rPr>
                <w:rFonts w:eastAsia="Arial"/>
              </w:rPr>
              <w:t xml:space="preserve">0.1 </w:t>
            </w:r>
          </w:p>
        </w:tc>
        <w:tc>
          <w:tcPr>
            <w:tcW w:w="2129" w:type="dxa"/>
          </w:tcPr>
          <w:p w:rsidR="00C519FA" w:rsidRPr="000C3F82" w:rsidRDefault="00C519FA" w:rsidP="00C66A19">
            <w:pPr>
              <w:pStyle w:val="Style"/>
              <w:jc w:val="both"/>
              <w:textAlignment w:val="baseline"/>
              <w:rPr>
                <w:rFonts w:eastAsia="Arial"/>
              </w:rPr>
            </w:pPr>
            <w:r w:rsidRPr="000C3F82">
              <w:rPr>
                <w:rFonts w:eastAsia="Arial"/>
              </w:rPr>
              <w:t xml:space="preserve">1.9 </w:t>
            </w:r>
          </w:p>
        </w:tc>
        <w:tc>
          <w:tcPr>
            <w:tcW w:w="2129" w:type="dxa"/>
          </w:tcPr>
          <w:p w:rsidR="00C519FA" w:rsidRPr="000C3F82" w:rsidRDefault="00C519FA" w:rsidP="00C66A19">
            <w:pPr>
              <w:pStyle w:val="Style"/>
              <w:jc w:val="both"/>
              <w:textAlignment w:val="baseline"/>
            </w:pPr>
            <w:r w:rsidRPr="000C3F82">
              <w:rPr>
                <w:rFonts w:eastAsia="Arial"/>
              </w:rPr>
              <w:t xml:space="preserve">25 </w:t>
            </w:r>
          </w:p>
        </w:tc>
      </w:tr>
      <w:tr w:rsidR="00C519FA" w:rsidRPr="000C3F82" w:rsidTr="00AE0BCD">
        <w:trPr>
          <w:trHeight w:val="639"/>
        </w:trPr>
        <w:tc>
          <w:tcPr>
            <w:tcW w:w="2346" w:type="dxa"/>
          </w:tcPr>
          <w:p w:rsidR="00C519FA" w:rsidRPr="000C3F82" w:rsidRDefault="00C519FA" w:rsidP="00C66A19">
            <w:pPr>
              <w:pStyle w:val="Style"/>
              <w:jc w:val="both"/>
              <w:textAlignment w:val="baseline"/>
              <w:rPr>
                <w:rFonts w:eastAsia="Arial"/>
              </w:rPr>
            </w:pPr>
            <w:r w:rsidRPr="000C3F82">
              <w:rPr>
                <w:rFonts w:eastAsia="Arial"/>
              </w:rPr>
              <w:t xml:space="preserve">4 </w:t>
            </w:r>
          </w:p>
        </w:tc>
        <w:tc>
          <w:tcPr>
            <w:tcW w:w="2346" w:type="dxa"/>
          </w:tcPr>
          <w:p w:rsidR="00C519FA" w:rsidRPr="000C3F82" w:rsidRDefault="00C519FA" w:rsidP="00C66A19">
            <w:pPr>
              <w:pStyle w:val="Style"/>
              <w:jc w:val="both"/>
              <w:textAlignment w:val="baseline"/>
              <w:rPr>
                <w:rFonts w:eastAsia="Arial"/>
              </w:rPr>
            </w:pPr>
            <w:r w:rsidRPr="000C3F82">
              <w:rPr>
                <w:rFonts w:eastAsia="Arial"/>
              </w:rPr>
              <w:t xml:space="preserve">0.1 </w:t>
            </w:r>
          </w:p>
        </w:tc>
        <w:tc>
          <w:tcPr>
            <w:tcW w:w="2129" w:type="dxa"/>
          </w:tcPr>
          <w:p w:rsidR="00C519FA" w:rsidRPr="000C3F82" w:rsidRDefault="00C519FA" w:rsidP="00C66A19">
            <w:pPr>
              <w:pStyle w:val="Style"/>
              <w:jc w:val="both"/>
              <w:textAlignment w:val="baseline"/>
              <w:rPr>
                <w:rFonts w:eastAsia="Arial"/>
              </w:rPr>
            </w:pPr>
            <w:r w:rsidRPr="000C3F82">
              <w:rPr>
                <w:rFonts w:eastAsia="Arial"/>
              </w:rPr>
              <w:t xml:space="preserve">3.9 </w:t>
            </w:r>
          </w:p>
        </w:tc>
        <w:tc>
          <w:tcPr>
            <w:tcW w:w="2129" w:type="dxa"/>
          </w:tcPr>
          <w:p w:rsidR="00C519FA" w:rsidRPr="000C3F82" w:rsidRDefault="00C519FA" w:rsidP="00C66A19">
            <w:pPr>
              <w:pStyle w:val="Style"/>
              <w:jc w:val="both"/>
              <w:textAlignment w:val="baseline"/>
            </w:pPr>
            <w:r w:rsidRPr="000C3F82">
              <w:rPr>
                <w:rFonts w:eastAsia="Arial"/>
              </w:rPr>
              <w:t xml:space="preserve">12.5 </w:t>
            </w:r>
            <w:r w:rsidRPr="000C3F82">
              <w:rPr>
                <w:rFonts w:eastAsia="Arial"/>
                <w:w w:val="85"/>
              </w:rPr>
              <w:t xml:space="preserve"> </w:t>
            </w:r>
          </w:p>
        </w:tc>
      </w:tr>
    </w:tbl>
    <w:p w:rsidR="00C519FA" w:rsidRPr="000C3F82" w:rsidRDefault="00C519FA" w:rsidP="000C3F82">
      <w:pPr>
        <w:pStyle w:val="Style"/>
        <w:spacing w:before="240" w:after="300" w:line="360" w:lineRule="auto"/>
        <w:jc w:val="both"/>
        <w:textAlignment w:val="baseline"/>
      </w:pPr>
      <w:r w:rsidRPr="000C3F82">
        <w:rPr>
          <w:rFonts w:eastAsia="Arial"/>
        </w:rPr>
        <w:t xml:space="preserve">The various </w:t>
      </w:r>
      <w:r w:rsidR="009B3096" w:rsidRPr="000C3F82">
        <w:rPr>
          <w:rFonts w:eastAsia="Arial"/>
        </w:rPr>
        <w:t>tubes</w:t>
      </w:r>
      <w:r w:rsidRPr="000C3F82">
        <w:rPr>
          <w:rFonts w:eastAsia="Arial"/>
        </w:rPr>
        <w:t xml:space="preserve"> were mixed gently without shaking. The patient and control samples were prepared by adding 100ul of the plasma (patient or control) into 400ul of </w:t>
      </w:r>
      <w:proofErr w:type="spellStart"/>
      <w:r w:rsidR="009B3096" w:rsidRPr="000C3F82">
        <w:rPr>
          <w:rFonts w:eastAsia="Arial"/>
        </w:rPr>
        <w:t>Owren's</w:t>
      </w:r>
      <w:proofErr w:type="spellEnd"/>
      <w:r w:rsidR="009B3096" w:rsidRPr="000C3F82">
        <w:rPr>
          <w:rFonts w:eastAsia="Arial"/>
        </w:rPr>
        <w:t xml:space="preserve"> </w:t>
      </w:r>
      <w:r w:rsidRPr="000C3F82">
        <w:rPr>
          <w:rFonts w:eastAsia="Arial"/>
        </w:rPr>
        <w:t xml:space="preserve">buffer and mixed without shaking. The testing were carried out by pipetting 100ul of the factor deficient plasma into a siliconized Cuvette and 100ul of standard or patient or control plasma dilution was added and incubated for </w:t>
      </w:r>
      <w:proofErr w:type="spellStart"/>
      <w:r w:rsidRPr="000C3F82">
        <w:rPr>
          <w:rFonts w:eastAsia="Arial"/>
        </w:rPr>
        <w:t>Sminutes</w:t>
      </w:r>
      <w:proofErr w:type="spellEnd"/>
      <w:r w:rsidRPr="000C3F82">
        <w:rPr>
          <w:rFonts w:eastAsia="Arial"/>
        </w:rPr>
        <w:t xml:space="preserve"> at </w:t>
      </w:r>
      <w:r w:rsidRPr="000C3F82">
        <w:rPr>
          <w:w w:val="91"/>
        </w:rPr>
        <w:t>37</w:t>
      </w:r>
      <w:proofErr w:type="gramStart"/>
      <w:r w:rsidRPr="000C3F82">
        <w:rPr>
          <w:w w:val="91"/>
        </w:rPr>
        <w:t>°(</w:t>
      </w:r>
      <w:proofErr w:type="gramEnd"/>
      <w:r w:rsidRPr="000C3F82">
        <w:rPr>
          <w:w w:val="91"/>
        </w:rPr>
        <w:t xml:space="preserve">, </w:t>
      </w:r>
      <w:r w:rsidRPr="000C3F82">
        <w:rPr>
          <w:rFonts w:eastAsia="Arial"/>
        </w:rPr>
        <w:t xml:space="preserve">then 100ulof the pre-warmed 0.025M calcium chloride was pipetted while simultaneously starting the stop watch. The clot time for each of the </w:t>
      </w:r>
      <w:r w:rsidR="009B3096" w:rsidRPr="000C3F82">
        <w:rPr>
          <w:rFonts w:eastAsia="Arial"/>
        </w:rPr>
        <w:t>standard</w:t>
      </w:r>
      <w:r w:rsidRPr="000C3F82">
        <w:rPr>
          <w:rFonts w:eastAsia="Arial"/>
        </w:rPr>
        <w:t xml:space="preserve"> control or patient dilutions were determined. A graph of percentage </w:t>
      </w:r>
      <w:r w:rsidRPr="000C3F82">
        <w:rPr>
          <w:w w:val="82"/>
        </w:rPr>
        <w:t xml:space="preserve">(%) </w:t>
      </w:r>
      <w:r w:rsidRPr="000C3F82">
        <w:rPr>
          <w:rFonts w:eastAsia="Arial"/>
        </w:rPr>
        <w:t xml:space="preserve">activity (on the X-axis) versus Mean clot Time (on the Y-axis) for the standard on 2 cycles log-log graph paper was plotted and a straight line graph obtained. </w:t>
      </w:r>
    </w:p>
    <w:p w:rsidR="00C519FA" w:rsidRPr="000C3F82" w:rsidRDefault="00C519FA" w:rsidP="0016158E">
      <w:pPr>
        <w:pStyle w:val="Style"/>
        <w:spacing w:line="360" w:lineRule="auto"/>
        <w:jc w:val="both"/>
      </w:pPr>
      <w:r w:rsidRPr="000C3F82">
        <w:rPr>
          <w:rFonts w:eastAsia="Arial"/>
          <w:b/>
          <w:w w:val="106"/>
        </w:rPr>
        <w:t>Statistical Method</w:t>
      </w:r>
    </w:p>
    <w:p w:rsidR="00C519FA" w:rsidRPr="000C3F82" w:rsidRDefault="00C519FA" w:rsidP="0016158E">
      <w:pPr>
        <w:pStyle w:val="Style"/>
        <w:spacing w:after="300" w:line="360" w:lineRule="auto"/>
        <w:jc w:val="both"/>
        <w:textAlignment w:val="baseline"/>
        <w:rPr>
          <w:rFonts w:eastAsia="Arial"/>
          <w:b/>
        </w:rPr>
      </w:pPr>
      <w:r w:rsidRPr="000C3F82">
        <w:rPr>
          <w:rFonts w:eastAsia="Arial"/>
        </w:rPr>
        <w:t xml:space="preserve">The data obtained were subjected to some statistical analysis such as percentage, the mean </w:t>
      </w:r>
      <w:r w:rsidRPr="000C3F82">
        <w:rPr>
          <w:w w:val="79"/>
        </w:rPr>
        <w:t xml:space="preserve">(X) </w:t>
      </w:r>
      <w:r w:rsidRPr="000C3F82">
        <w:rPr>
          <w:rFonts w:eastAsia="Arial"/>
        </w:rPr>
        <w:t xml:space="preserve">standard deviation (SD), standard error of mean (SEM), two-way </w:t>
      </w:r>
      <w:proofErr w:type="spellStart"/>
      <w:r w:rsidRPr="000C3F82">
        <w:rPr>
          <w:rFonts w:eastAsia="Arial"/>
        </w:rPr>
        <w:t>Anova</w:t>
      </w:r>
      <w:proofErr w:type="spellEnd"/>
      <w:r w:rsidRPr="000C3F82">
        <w:rPr>
          <w:rFonts w:eastAsia="Arial"/>
        </w:rPr>
        <w:t xml:space="preserve"> and Pearson moment of correlation using statistical package for social science (SPSS) version.</w:t>
      </w:r>
      <w:r w:rsidRPr="000C3F82">
        <w:rPr>
          <w:rFonts w:eastAsia="Arial"/>
          <w:b/>
        </w:rPr>
        <w:t xml:space="preserve"> </w:t>
      </w:r>
    </w:p>
    <w:p w:rsidR="00C519FA" w:rsidRPr="000C3F82" w:rsidRDefault="009B3096" w:rsidP="000C3F82">
      <w:pPr>
        <w:pStyle w:val="Style"/>
        <w:spacing w:before="300" w:after="300" w:line="360" w:lineRule="auto"/>
        <w:jc w:val="both"/>
        <w:textAlignment w:val="baseline"/>
      </w:pPr>
      <w:r w:rsidRPr="000C3F82">
        <w:rPr>
          <w:rFonts w:eastAsia="Arial"/>
          <w:b/>
        </w:rPr>
        <w:t>RESULTS</w:t>
      </w:r>
    </w:p>
    <w:p w:rsidR="00C519FA" w:rsidRPr="000C3F82" w:rsidRDefault="00C519FA" w:rsidP="0016158E">
      <w:pPr>
        <w:pStyle w:val="Style"/>
        <w:spacing w:line="360" w:lineRule="auto"/>
        <w:jc w:val="both"/>
        <w:textAlignment w:val="baseline"/>
      </w:pPr>
      <w:r w:rsidRPr="000C3F82">
        <w:rPr>
          <w:rFonts w:eastAsia="Arial"/>
        </w:rPr>
        <w:t xml:space="preserve">The results are presented as percentage, mean values and± standard deviation and were </w:t>
      </w:r>
      <w:r w:rsidRPr="000C3F82">
        <w:rPr>
          <w:rFonts w:eastAsia="Arial"/>
        </w:rPr>
        <w:lastRenderedPageBreak/>
        <w:t>analyzed using two-way ANOVA and Pearson moment of correlation.</w:t>
      </w:r>
    </w:p>
    <w:p w:rsidR="00C519FA" w:rsidRPr="000C3F82" w:rsidRDefault="00C519FA" w:rsidP="0016158E">
      <w:pPr>
        <w:pStyle w:val="Style"/>
        <w:spacing w:line="360" w:lineRule="auto"/>
        <w:jc w:val="both"/>
        <w:textAlignment w:val="baseline"/>
      </w:pPr>
      <w:r w:rsidRPr="000C3F82">
        <w:rPr>
          <w:rFonts w:eastAsia="Arial"/>
        </w:rPr>
        <w:t>Table 1 Shows the percentage incidence of factor viii deficiency with a 3.5% incidence among the male pupils within the age of 4-8yrs, and a 1.6% incidence among the 120 pupils examined.</w:t>
      </w:r>
    </w:p>
    <w:p w:rsidR="00C519FA" w:rsidRPr="000C3F82" w:rsidRDefault="00C519FA" w:rsidP="000C3F82">
      <w:pPr>
        <w:pStyle w:val="Style"/>
        <w:spacing w:after="300" w:line="360" w:lineRule="auto"/>
        <w:jc w:val="both"/>
        <w:textAlignment w:val="baseline"/>
      </w:pPr>
      <w:r w:rsidRPr="000C3F82">
        <w:rPr>
          <w:rFonts w:eastAsia="Arial"/>
        </w:rPr>
        <w:t>Table 2 shows the percentage incidence of factor iv deficiency with a 5.3% incidence among the male pupils within the age of 4-8yrs, 3.1% incidence among the female pupils within the age of 4-8yrs and an overall 3.3% incidence of factor ix deficiency out of the 120 pupils examined.</w:t>
      </w:r>
    </w:p>
    <w:p w:rsidR="00C519FA" w:rsidRPr="000C3F82" w:rsidRDefault="00C519FA" w:rsidP="000C3F82">
      <w:pPr>
        <w:pStyle w:val="Style"/>
        <w:spacing w:after="300" w:line="360" w:lineRule="auto"/>
        <w:jc w:val="both"/>
        <w:textAlignment w:val="baseline"/>
      </w:pPr>
      <w:r w:rsidRPr="000C3F82">
        <w:rPr>
          <w:rFonts w:eastAsia="Arial"/>
        </w:rPr>
        <w:t xml:space="preserve">Table 3 shows the summary report of a two-way ANOVA that examined the incidence of factor ix, with no statistical significant interaction between the gender and age on fact. ix F (8,101) = 0.279 p=0.971. </w:t>
      </w:r>
    </w:p>
    <w:p w:rsidR="00C519FA" w:rsidRPr="000C3F82" w:rsidRDefault="00C519FA" w:rsidP="000C3F82">
      <w:pPr>
        <w:pStyle w:val="Style"/>
        <w:spacing w:after="300" w:line="360" w:lineRule="auto"/>
        <w:jc w:val="both"/>
        <w:textAlignment w:val="baseline"/>
      </w:pPr>
      <w:r w:rsidRPr="000C3F82">
        <w:rPr>
          <w:rFonts w:eastAsia="Arial"/>
        </w:rPr>
        <w:t>Table 4 shows the summary report of a two-way ANOVA that examined the incidence of fact viii, with no statistical interaction between the gender and age on factor viii F (</w:t>
      </w:r>
      <w:proofErr w:type="gramStart"/>
      <w:r w:rsidRPr="000C3F82">
        <w:rPr>
          <w:rFonts w:eastAsia="Arial"/>
        </w:rPr>
        <w:t>8,101)=</w:t>
      </w:r>
      <w:proofErr w:type="gramEnd"/>
      <w:r w:rsidRPr="000C3F82">
        <w:rPr>
          <w:rFonts w:eastAsia="Arial"/>
        </w:rPr>
        <w:t xml:space="preserve"> 0.220, p.0.987.</w:t>
      </w:r>
    </w:p>
    <w:p w:rsidR="00C519FA" w:rsidRPr="000C3F82" w:rsidRDefault="00C519FA" w:rsidP="000C3F82">
      <w:pPr>
        <w:pStyle w:val="Style"/>
        <w:spacing w:line="360" w:lineRule="auto"/>
        <w:jc w:val="both"/>
        <w:sectPr w:rsidR="00C519FA" w:rsidRPr="000C3F82" w:rsidSect="009F0596">
          <w:type w:val="continuous"/>
          <w:pgSz w:w="11907" w:h="16839" w:code="9"/>
          <w:pgMar w:top="1440" w:right="1440" w:bottom="1440" w:left="1440" w:header="708" w:footer="708" w:gutter="0"/>
          <w:cols w:space="708"/>
          <w:docGrid w:linePitch="31680"/>
        </w:sectPr>
      </w:pPr>
      <w:r w:rsidRPr="000C3F82">
        <w:br w:type="page"/>
      </w:r>
    </w:p>
    <w:p w:rsidR="00C519FA" w:rsidRPr="000C3F82" w:rsidRDefault="00C519FA" w:rsidP="000C3F82">
      <w:pPr>
        <w:pStyle w:val="Style"/>
        <w:spacing w:before="300" w:after="300" w:line="360" w:lineRule="auto"/>
        <w:jc w:val="both"/>
        <w:textAlignment w:val="baseline"/>
      </w:pPr>
      <w:r w:rsidRPr="000C3F82">
        <w:rPr>
          <w:rFonts w:eastAsia="Arial"/>
          <w:b/>
          <w:w w:val="106"/>
        </w:rPr>
        <w:lastRenderedPageBreak/>
        <w:t>Table 1: Percentage Incidence of Factor VIII Deficiency</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4"/>
      </w:tblGrid>
      <w:tr w:rsidR="0016158E" w:rsidTr="0016158E">
        <w:trPr>
          <w:trHeight w:val="1080"/>
        </w:trPr>
        <w:tc>
          <w:tcPr>
            <w:tcW w:w="9180" w:type="dxa"/>
          </w:tcPr>
          <w:p w:rsidR="0016158E" w:rsidRPr="000C3F82" w:rsidRDefault="0016158E" w:rsidP="00C66A19">
            <w:pPr>
              <w:pStyle w:val="Style"/>
              <w:ind w:left="75"/>
              <w:jc w:val="both"/>
              <w:textAlignment w:val="baseline"/>
            </w:pPr>
            <w:r w:rsidRPr="000C3F82">
              <w:rPr>
                <w:rFonts w:eastAsia="Arial"/>
                <w:b/>
                <w:w w:val="106"/>
              </w:rPr>
              <w:t>Gender</w:t>
            </w:r>
            <w:r w:rsidRPr="000C3F82">
              <w:rPr>
                <w:rFonts w:eastAsia="Arial"/>
                <w:b/>
                <w:w w:val="106"/>
              </w:rPr>
              <w:tab/>
              <w:t>Age range</w:t>
            </w:r>
            <w:r w:rsidRPr="000C3F82">
              <w:rPr>
                <w:rFonts w:eastAsia="Arial"/>
                <w:b/>
                <w:w w:val="106"/>
              </w:rPr>
              <w:tab/>
            </w:r>
            <w:r w:rsidRPr="000C3F82">
              <w:rPr>
                <w:rFonts w:eastAsia="Arial"/>
                <w:b/>
                <w:w w:val="106"/>
              </w:rPr>
              <w:tab/>
              <w:t xml:space="preserve">No. of </w:t>
            </w:r>
            <w:r w:rsidRPr="000C3F82">
              <w:rPr>
                <w:rFonts w:eastAsia="Arial"/>
                <w:b/>
                <w:w w:val="106"/>
              </w:rPr>
              <w:tab/>
              <w:t xml:space="preserve">No. of pupils </w:t>
            </w:r>
            <w:r w:rsidRPr="000C3F82">
              <w:rPr>
                <w:rFonts w:eastAsia="Arial"/>
                <w:b/>
                <w:w w:val="106"/>
              </w:rPr>
              <w:tab/>
              <w:t xml:space="preserve">Percentage </w:t>
            </w:r>
          </w:p>
          <w:p w:rsidR="0016158E" w:rsidRPr="000C3F82" w:rsidRDefault="0016158E" w:rsidP="00C66A19">
            <w:pPr>
              <w:pStyle w:val="Style"/>
              <w:ind w:left="781" w:firstLine="706"/>
              <w:jc w:val="both"/>
              <w:textAlignment w:val="baseline"/>
              <w:rPr>
                <w:b/>
                <w:i/>
                <w:iCs/>
                <w:w w:val="86"/>
              </w:rPr>
            </w:pPr>
            <w:r w:rsidRPr="000C3F82">
              <w:rPr>
                <w:rFonts w:eastAsia="Arial"/>
                <w:b/>
                <w:w w:val="106"/>
              </w:rPr>
              <w:t xml:space="preserve">(years) </w:t>
            </w:r>
            <w:r w:rsidRPr="000C3F82">
              <w:rPr>
                <w:rFonts w:eastAsia="Arial"/>
                <w:b/>
                <w:w w:val="106"/>
              </w:rPr>
              <w:tab/>
            </w:r>
            <w:r w:rsidRPr="000C3F82">
              <w:rPr>
                <w:rFonts w:eastAsia="Arial"/>
                <w:b/>
                <w:w w:val="106"/>
              </w:rPr>
              <w:tab/>
              <w:t xml:space="preserve">Pupils </w:t>
            </w:r>
            <w:r w:rsidRPr="000C3F82">
              <w:rPr>
                <w:rFonts w:eastAsia="Arial"/>
                <w:b/>
                <w:w w:val="106"/>
              </w:rPr>
              <w:tab/>
              <w:t xml:space="preserve">deficient for </w:t>
            </w:r>
            <w:r w:rsidRPr="000C3F82">
              <w:rPr>
                <w:rFonts w:eastAsia="Arial"/>
                <w:b/>
                <w:w w:val="106"/>
              </w:rPr>
              <w:tab/>
              <w:t>(%)</w:t>
            </w:r>
          </w:p>
          <w:p w:rsidR="0016158E" w:rsidRDefault="0016158E" w:rsidP="00C66A19">
            <w:pPr>
              <w:pStyle w:val="Style"/>
              <w:ind w:left="4311" w:firstLine="706"/>
              <w:jc w:val="both"/>
              <w:textAlignment w:val="baseline"/>
              <w:rPr>
                <w:rFonts w:eastAsia="Arial"/>
                <w:b/>
                <w:w w:val="106"/>
              </w:rPr>
            </w:pPr>
            <w:r w:rsidRPr="000C3F82">
              <w:rPr>
                <w:rFonts w:eastAsia="Arial"/>
                <w:b/>
                <w:w w:val="106"/>
              </w:rPr>
              <w:t>factor viii</w:t>
            </w:r>
          </w:p>
        </w:tc>
      </w:tr>
      <w:tr w:rsidR="0016158E" w:rsidTr="0016158E">
        <w:trPr>
          <w:trHeight w:val="1269"/>
        </w:trPr>
        <w:tc>
          <w:tcPr>
            <w:tcW w:w="9180" w:type="dxa"/>
            <w:tcBorders>
              <w:bottom w:val="single" w:sz="4" w:space="0" w:color="auto"/>
            </w:tcBorders>
          </w:tcPr>
          <w:p w:rsidR="0016158E" w:rsidRPr="000C3F82" w:rsidRDefault="0016158E" w:rsidP="00C66A19">
            <w:pPr>
              <w:pStyle w:val="Style"/>
              <w:spacing w:after="300"/>
              <w:ind w:left="75"/>
              <w:jc w:val="both"/>
              <w:textAlignment w:val="baseline"/>
              <w:rPr>
                <w:rFonts w:eastAsia="Arial"/>
                <w:w w:val="92"/>
              </w:rPr>
            </w:pPr>
            <w:r w:rsidRPr="000C3F82">
              <w:rPr>
                <w:rFonts w:eastAsia="Arial"/>
                <w:w w:val="92"/>
              </w:rPr>
              <w:t xml:space="preserve">Male </w:t>
            </w:r>
            <w:r w:rsidRPr="000C3F82">
              <w:rPr>
                <w:rFonts w:eastAsia="Arial"/>
                <w:w w:val="92"/>
              </w:rPr>
              <w:tab/>
            </w:r>
            <w:r w:rsidRPr="000C3F82">
              <w:rPr>
                <w:rFonts w:eastAsia="Arial"/>
                <w:w w:val="92"/>
              </w:rPr>
              <w:tab/>
              <w:t xml:space="preserve">4-8 </w:t>
            </w:r>
            <w:r w:rsidRPr="000C3F82">
              <w:rPr>
                <w:rFonts w:eastAsia="Arial"/>
                <w:w w:val="92"/>
              </w:rPr>
              <w:tab/>
            </w:r>
            <w:r w:rsidRPr="000C3F82">
              <w:rPr>
                <w:rFonts w:eastAsia="Arial"/>
                <w:w w:val="92"/>
              </w:rPr>
              <w:tab/>
            </w:r>
            <w:r w:rsidRPr="000C3F82">
              <w:rPr>
                <w:rFonts w:eastAsia="Arial"/>
                <w:w w:val="92"/>
              </w:rPr>
              <w:tab/>
              <w:t xml:space="preserve">56 </w:t>
            </w:r>
            <w:r w:rsidRPr="000C3F82">
              <w:rPr>
                <w:rFonts w:eastAsia="Arial"/>
                <w:w w:val="92"/>
              </w:rPr>
              <w:tab/>
            </w:r>
            <w:r w:rsidRPr="000C3F82">
              <w:rPr>
                <w:rFonts w:eastAsia="Arial"/>
                <w:w w:val="92"/>
              </w:rPr>
              <w:tab/>
            </w:r>
            <w:r>
              <w:rPr>
                <w:rFonts w:eastAsia="Arial"/>
                <w:w w:val="92"/>
              </w:rPr>
              <w:tab/>
            </w:r>
            <w:r w:rsidRPr="000C3F82">
              <w:rPr>
                <w:rFonts w:eastAsia="Arial"/>
                <w:w w:val="92"/>
              </w:rPr>
              <w:t xml:space="preserve">2 </w:t>
            </w:r>
            <w:r w:rsidRPr="000C3F82">
              <w:rPr>
                <w:rFonts w:eastAsia="Arial"/>
                <w:w w:val="92"/>
              </w:rPr>
              <w:tab/>
            </w:r>
            <w:r w:rsidRPr="000C3F82">
              <w:rPr>
                <w:rFonts w:eastAsia="Arial"/>
                <w:w w:val="92"/>
              </w:rPr>
              <w:tab/>
            </w:r>
            <w:r w:rsidRPr="000C3F82">
              <w:rPr>
                <w:rFonts w:eastAsia="Arial"/>
                <w:w w:val="92"/>
              </w:rPr>
              <w:tab/>
              <w:t xml:space="preserve">3.5% </w:t>
            </w:r>
          </w:p>
          <w:p w:rsidR="0016158E" w:rsidRPr="000C3F82" w:rsidRDefault="0016158E" w:rsidP="00C66A19">
            <w:pPr>
              <w:pStyle w:val="Style"/>
              <w:spacing w:after="300"/>
              <w:ind w:left="75"/>
              <w:jc w:val="both"/>
              <w:textAlignment w:val="baseline"/>
              <w:rPr>
                <w:rFonts w:eastAsia="Arial"/>
                <w:b/>
                <w:w w:val="106"/>
              </w:rPr>
            </w:pPr>
            <w:r w:rsidRPr="000C3F82">
              <w:rPr>
                <w:w w:val="111"/>
              </w:rPr>
              <w:tab/>
            </w:r>
            <w:r w:rsidRPr="000C3F82">
              <w:rPr>
                <w:w w:val="111"/>
              </w:rPr>
              <w:tab/>
              <w:t xml:space="preserve">9-13 </w:t>
            </w:r>
            <w:r w:rsidRPr="000C3F82">
              <w:rPr>
                <w:w w:val="111"/>
              </w:rPr>
              <w:tab/>
            </w:r>
            <w:r w:rsidRPr="000C3F82">
              <w:rPr>
                <w:w w:val="111"/>
              </w:rPr>
              <w:tab/>
            </w:r>
            <w:r>
              <w:rPr>
                <w:w w:val="111"/>
              </w:rPr>
              <w:tab/>
            </w:r>
            <w:r w:rsidRPr="000C3F82">
              <w:rPr>
                <w:w w:val="111"/>
              </w:rPr>
              <w:t xml:space="preserve">18 </w:t>
            </w:r>
            <w:r w:rsidRPr="000C3F82">
              <w:rPr>
                <w:w w:val="111"/>
              </w:rPr>
              <w:tab/>
            </w:r>
            <w:r w:rsidRPr="000C3F82">
              <w:rPr>
                <w:w w:val="111"/>
              </w:rPr>
              <w:tab/>
            </w:r>
            <w:r>
              <w:rPr>
                <w:w w:val="111"/>
              </w:rPr>
              <w:tab/>
            </w:r>
            <w:r w:rsidRPr="000C3F82">
              <w:rPr>
                <w:w w:val="111"/>
              </w:rPr>
              <w:t xml:space="preserve">0 </w:t>
            </w:r>
            <w:r w:rsidRPr="000C3F82">
              <w:rPr>
                <w:w w:val="111"/>
              </w:rPr>
              <w:tab/>
            </w:r>
            <w:r w:rsidRPr="000C3F82">
              <w:rPr>
                <w:w w:val="111"/>
              </w:rPr>
              <w:tab/>
            </w:r>
            <w:r w:rsidRPr="000C3F82">
              <w:rPr>
                <w:w w:val="111"/>
              </w:rPr>
              <w:tab/>
              <w:t xml:space="preserve">0 </w:t>
            </w:r>
          </w:p>
        </w:tc>
      </w:tr>
      <w:tr w:rsidR="0016158E" w:rsidTr="0016158E">
        <w:trPr>
          <w:trHeight w:val="1234"/>
        </w:trPr>
        <w:tc>
          <w:tcPr>
            <w:tcW w:w="9180" w:type="dxa"/>
            <w:tcBorders>
              <w:bottom w:val="single" w:sz="4" w:space="0" w:color="auto"/>
            </w:tcBorders>
          </w:tcPr>
          <w:p w:rsidR="0016158E" w:rsidRPr="000C3F82" w:rsidRDefault="0016158E" w:rsidP="00C66A19">
            <w:pPr>
              <w:pStyle w:val="Style"/>
              <w:spacing w:after="300"/>
              <w:ind w:left="75"/>
              <w:jc w:val="both"/>
              <w:textAlignment w:val="baseline"/>
              <w:rPr>
                <w:rFonts w:eastAsia="Arial"/>
                <w:w w:val="92"/>
              </w:rPr>
            </w:pPr>
            <w:r w:rsidRPr="000C3F82">
              <w:rPr>
                <w:rFonts w:eastAsia="Arial"/>
                <w:w w:val="92"/>
              </w:rPr>
              <w:t xml:space="preserve">Female </w:t>
            </w:r>
            <w:r w:rsidRPr="000C3F82">
              <w:rPr>
                <w:rFonts w:eastAsia="Arial"/>
              </w:rPr>
              <w:tab/>
              <w:t xml:space="preserve">4-8 </w:t>
            </w:r>
            <w:r w:rsidRPr="000C3F82">
              <w:rPr>
                <w:rFonts w:eastAsia="Arial"/>
              </w:rPr>
              <w:tab/>
            </w:r>
            <w:r w:rsidRPr="000C3F82">
              <w:rPr>
                <w:rFonts w:eastAsia="Arial"/>
              </w:rPr>
              <w:tab/>
            </w:r>
            <w:r w:rsidRPr="000C3F82">
              <w:rPr>
                <w:rFonts w:eastAsia="Arial"/>
              </w:rPr>
              <w:tab/>
              <w:t xml:space="preserve">32 </w:t>
            </w:r>
            <w:r w:rsidRPr="000C3F82">
              <w:rPr>
                <w:rFonts w:eastAsia="Arial"/>
              </w:rPr>
              <w:tab/>
            </w:r>
            <w:r w:rsidRPr="000C3F82">
              <w:rPr>
                <w:rFonts w:eastAsia="Arial"/>
              </w:rPr>
              <w:tab/>
            </w:r>
            <w:r>
              <w:rPr>
                <w:rFonts w:eastAsia="Arial"/>
              </w:rPr>
              <w:tab/>
            </w:r>
            <w:r w:rsidRPr="000C3F82">
              <w:rPr>
                <w:rFonts w:eastAsia="Arial"/>
              </w:rPr>
              <w:t xml:space="preserve">0 </w:t>
            </w:r>
            <w:r w:rsidRPr="000C3F82">
              <w:rPr>
                <w:rFonts w:eastAsia="Arial"/>
              </w:rPr>
              <w:tab/>
            </w:r>
            <w:r w:rsidRPr="000C3F82">
              <w:rPr>
                <w:rFonts w:eastAsia="Arial"/>
              </w:rPr>
              <w:tab/>
            </w:r>
            <w:r w:rsidRPr="000C3F82">
              <w:rPr>
                <w:rFonts w:eastAsia="Arial"/>
              </w:rPr>
              <w:tab/>
              <w:t xml:space="preserve">0 </w:t>
            </w:r>
          </w:p>
          <w:p w:rsidR="0016158E" w:rsidRPr="000C3F82" w:rsidRDefault="0016158E" w:rsidP="00C66A19">
            <w:pPr>
              <w:pStyle w:val="Style"/>
              <w:spacing w:after="300"/>
              <w:ind w:left="75"/>
              <w:jc w:val="both"/>
              <w:textAlignment w:val="baseline"/>
              <w:rPr>
                <w:w w:val="111"/>
              </w:rPr>
            </w:pPr>
            <w:r w:rsidRPr="000C3F82">
              <w:rPr>
                <w:w w:val="111"/>
              </w:rPr>
              <w:tab/>
            </w:r>
            <w:r w:rsidRPr="000C3F82">
              <w:rPr>
                <w:w w:val="111"/>
              </w:rPr>
              <w:tab/>
              <w:t xml:space="preserve">9-13 </w:t>
            </w:r>
            <w:r w:rsidRPr="000C3F82">
              <w:rPr>
                <w:w w:val="111"/>
              </w:rPr>
              <w:tab/>
            </w:r>
            <w:r w:rsidRPr="000C3F82">
              <w:rPr>
                <w:w w:val="111"/>
              </w:rPr>
              <w:tab/>
            </w:r>
            <w:r>
              <w:rPr>
                <w:w w:val="111"/>
              </w:rPr>
              <w:tab/>
            </w:r>
            <w:r w:rsidRPr="000C3F82">
              <w:rPr>
                <w:w w:val="111"/>
              </w:rPr>
              <w:t xml:space="preserve">14 </w:t>
            </w:r>
            <w:r w:rsidRPr="000C3F82">
              <w:rPr>
                <w:w w:val="111"/>
              </w:rPr>
              <w:tab/>
            </w:r>
            <w:r w:rsidRPr="000C3F82">
              <w:rPr>
                <w:w w:val="111"/>
              </w:rPr>
              <w:tab/>
            </w:r>
            <w:r>
              <w:rPr>
                <w:w w:val="111"/>
              </w:rPr>
              <w:tab/>
            </w:r>
            <w:r w:rsidRPr="000C3F82">
              <w:rPr>
                <w:w w:val="111"/>
              </w:rPr>
              <w:t xml:space="preserve">0 </w:t>
            </w:r>
            <w:r w:rsidRPr="000C3F82">
              <w:rPr>
                <w:w w:val="111"/>
              </w:rPr>
              <w:tab/>
            </w:r>
            <w:r w:rsidRPr="000C3F82">
              <w:rPr>
                <w:w w:val="111"/>
              </w:rPr>
              <w:tab/>
            </w:r>
            <w:r w:rsidRPr="000C3F82">
              <w:rPr>
                <w:w w:val="111"/>
              </w:rPr>
              <w:tab/>
              <w:t xml:space="preserve">0 </w:t>
            </w:r>
          </w:p>
        </w:tc>
      </w:tr>
      <w:tr w:rsidR="0016158E" w:rsidTr="0016158E">
        <w:trPr>
          <w:trHeight w:val="535"/>
        </w:trPr>
        <w:tc>
          <w:tcPr>
            <w:tcW w:w="9180" w:type="dxa"/>
          </w:tcPr>
          <w:p w:rsidR="0016158E" w:rsidRPr="000C3F82" w:rsidRDefault="0016158E" w:rsidP="00C66A19">
            <w:pPr>
              <w:pStyle w:val="Style"/>
              <w:ind w:left="75"/>
              <w:jc w:val="both"/>
              <w:textAlignment w:val="baseline"/>
              <w:rPr>
                <w:w w:val="111"/>
              </w:rPr>
            </w:pPr>
            <w:r w:rsidRPr="000C3F82">
              <w:rPr>
                <w:rFonts w:eastAsia="Arial"/>
                <w:w w:val="92"/>
              </w:rPr>
              <w:t xml:space="preserve"> </w:t>
            </w:r>
            <w:r>
              <w:rPr>
                <w:rFonts w:eastAsia="Arial"/>
                <w:w w:val="92"/>
              </w:rPr>
              <w:t>Total</w:t>
            </w:r>
            <w:r>
              <w:rPr>
                <w:rFonts w:eastAsia="Arial"/>
                <w:w w:val="92"/>
              </w:rPr>
              <w:tab/>
            </w:r>
            <w:r>
              <w:rPr>
                <w:rFonts w:eastAsia="Arial"/>
                <w:w w:val="92"/>
              </w:rPr>
              <w:tab/>
            </w:r>
            <w:r w:rsidRPr="000C3F82">
              <w:rPr>
                <w:w w:val="111"/>
              </w:rPr>
              <w:t xml:space="preserve">4-13 </w:t>
            </w:r>
            <w:r w:rsidRPr="000C3F82">
              <w:rPr>
                <w:w w:val="111"/>
              </w:rPr>
              <w:tab/>
            </w:r>
            <w:r w:rsidRPr="000C3F82">
              <w:rPr>
                <w:w w:val="111"/>
              </w:rPr>
              <w:tab/>
            </w:r>
            <w:r>
              <w:rPr>
                <w:w w:val="111"/>
              </w:rPr>
              <w:tab/>
            </w:r>
            <w:r w:rsidRPr="000C3F82">
              <w:rPr>
                <w:w w:val="111"/>
              </w:rPr>
              <w:t xml:space="preserve">120 </w:t>
            </w:r>
            <w:r w:rsidRPr="000C3F82">
              <w:rPr>
                <w:w w:val="111"/>
              </w:rPr>
              <w:tab/>
            </w:r>
            <w:r w:rsidRPr="000C3F82">
              <w:rPr>
                <w:w w:val="111"/>
              </w:rPr>
              <w:tab/>
            </w:r>
            <w:r>
              <w:rPr>
                <w:w w:val="111"/>
              </w:rPr>
              <w:tab/>
            </w:r>
            <w:r w:rsidRPr="000C3F82">
              <w:rPr>
                <w:w w:val="111"/>
              </w:rPr>
              <w:t xml:space="preserve">2 </w:t>
            </w:r>
            <w:r w:rsidRPr="000C3F82">
              <w:rPr>
                <w:rFonts w:eastAsia="Arial"/>
                <w:w w:val="92"/>
              </w:rPr>
              <w:tab/>
            </w:r>
            <w:r w:rsidRPr="000C3F82">
              <w:rPr>
                <w:rFonts w:eastAsia="Arial"/>
                <w:w w:val="92"/>
              </w:rPr>
              <w:tab/>
            </w:r>
            <w:r w:rsidRPr="000C3F82">
              <w:rPr>
                <w:rFonts w:eastAsia="Arial"/>
                <w:w w:val="92"/>
              </w:rPr>
              <w:tab/>
              <w:t xml:space="preserve">1.6% </w:t>
            </w:r>
          </w:p>
        </w:tc>
      </w:tr>
    </w:tbl>
    <w:p w:rsidR="00C66A19" w:rsidRDefault="00C66A19" w:rsidP="000C3F82">
      <w:pPr>
        <w:pStyle w:val="Style"/>
        <w:spacing w:line="360" w:lineRule="auto"/>
        <w:jc w:val="both"/>
      </w:pPr>
    </w:p>
    <w:p w:rsidR="00C519FA" w:rsidRPr="000C3F82" w:rsidRDefault="00C519FA" w:rsidP="000C3F82">
      <w:pPr>
        <w:pStyle w:val="Style"/>
        <w:spacing w:line="360" w:lineRule="auto"/>
        <w:jc w:val="both"/>
        <w:sectPr w:rsidR="00C519FA" w:rsidRPr="000C3F82" w:rsidSect="009F0596">
          <w:type w:val="continuous"/>
          <w:pgSz w:w="11907" w:h="16839" w:code="9"/>
          <w:pgMar w:top="1440" w:right="1440" w:bottom="1440" w:left="1440" w:header="708" w:footer="708" w:gutter="0"/>
          <w:cols w:space="708"/>
          <w:docGrid w:linePitch="31680"/>
        </w:sectPr>
      </w:pPr>
    </w:p>
    <w:p w:rsidR="00C519FA" w:rsidRDefault="00C519FA" w:rsidP="000C3F82">
      <w:pPr>
        <w:pStyle w:val="Style"/>
        <w:spacing w:before="300" w:after="300" w:line="360" w:lineRule="auto"/>
        <w:jc w:val="both"/>
        <w:textAlignment w:val="baseline"/>
        <w:rPr>
          <w:rFonts w:eastAsia="Arial"/>
          <w:b/>
          <w:w w:val="107"/>
        </w:rPr>
      </w:pPr>
      <w:r w:rsidRPr="000C3F82">
        <w:rPr>
          <w:rFonts w:eastAsia="Arial"/>
          <w:b/>
          <w:w w:val="107"/>
        </w:rPr>
        <w:lastRenderedPageBreak/>
        <w:t>Table 2: Percentage Incidence of factor IX deficiency</w:t>
      </w:r>
    </w:p>
    <w:p w:rsidR="000877FA" w:rsidRPr="000C3F82" w:rsidRDefault="000877FA" w:rsidP="000C3F82">
      <w:pPr>
        <w:pStyle w:val="Style"/>
        <w:spacing w:before="300" w:after="300" w:line="360" w:lineRule="auto"/>
        <w:jc w:val="both"/>
        <w:textAlignment w:val="baseline"/>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0877FA" w:rsidTr="000877FA">
        <w:trPr>
          <w:trHeight w:val="960"/>
        </w:trPr>
        <w:tc>
          <w:tcPr>
            <w:tcW w:w="9345" w:type="dxa"/>
          </w:tcPr>
          <w:p w:rsidR="000877FA" w:rsidRPr="000C3F82" w:rsidRDefault="000877FA" w:rsidP="000877FA">
            <w:pPr>
              <w:pStyle w:val="Style"/>
              <w:ind w:left="300"/>
              <w:jc w:val="both"/>
              <w:textAlignment w:val="baseline"/>
            </w:pPr>
            <w:r w:rsidRPr="000C3F82">
              <w:rPr>
                <w:rFonts w:eastAsia="Arial"/>
                <w:b/>
                <w:w w:val="106"/>
              </w:rPr>
              <w:t>Gender</w:t>
            </w:r>
            <w:r w:rsidRPr="000C3F82">
              <w:rPr>
                <w:rFonts w:eastAsia="Arial"/>
                <w:b/>
                <w:w w:val="106"/>
              </w:rPr>
              <w:tab/>
            </w:r>
            <w:proofErr w:type="spellStart"/>
            <w:r w:rsidRPr="000C3F82">
              <w:rPr>
                <w:rFonts w:eastAsia="Arial"/>
                <w:b/>
                <w:w w:val="106"/>
              </w:rPr>
              <w:t>Agerange</w:t>
            </w:r>
            <w:proofErr w:type="spellEnd"/>
            <w:r w:rsidRPr="000C3F82">
              <w:rPr>
                <w:rFonts w:eastAsia="Arial"/>
                <w:b/>
                <w:w w:val="106"/>
              </w:rPr>
              <w:tab/>
            </w:r>
            <w:r w:rsidRPr="000C3F82">
              <w:rPr>
                <w:rFonts w:eastAsia="Arial"/>
                <w:b/>
                <w:w w:val="106"/>
              </w:rPr>
              <w:tab/>
              <w:t xml:space="preserve">No. of </w:t>
            </w:r>
            <w:r w:rsidRPr="000C3F82">
              <w:rPr>
                <w:rFonts w:eastAsia="Arial"/>
                <w:b/>
                <w:w w:val="106"/>
              </w:rPr>
              <w:tab/>
              <w:t xml:space="preserve">No. of pupils </w:t>
            </w:r>
            <w:r w:rsidRPr="000C3F82">
              <w:rPr>
                <w:rFonts w:eastAsia="Arial"/>
                <w:b/>
                <w:w w:val="106"/>
              </w:rPr>
              <w:tab/>
              <w:t xml:space="preserve">Percentage </w:t>
            </w:r>
          </w:p>
          <w:p w:rsidR="000877FA" w:rsidRPr="000C3F82" w:rsidRDefault="000877FA" w:rsidP="000877FA">
            <w:pPr>
              <w:pStyle w:val="Style"/>
              <w:ind w:left="1006" w:firstLine="706"/>
              <w:jc w:val="both"/>
              <w:textAlignment w:val="baseline"/>
              <w:rPr>
                <w:b/>
                <w:i/>
                <w:iCs/>
                <w:w w:val="86"/>
              </w:rPr>
            </w:pPr>
            <w:r w:rsidRPr="000C3F82">
              <w:rPr>
                <w:rFonts w:eastAsia="Arial"/>
                <w:b/>
                <w:w w:val="106"/>
              </w:rPr>
              <w:t xml:space="preserve">(years) </w:t>
            </w:r>
            <w:r w:rsidRPr="000C3F82">
              <w:rPr>
                <w:rFonts w:eastAsia="Arial"/>
                <w:b/>
                <w:w w:val="106"/>
              </w:rPr>
              <w:tab/>
            </w:r>
            <w:r w:rsidRPr="000C3F82">
              <w:rPr>
                <w:rFonts w:eastAsia="Arial"/>
                <w:b/>
                <w:w w:val="106"/>
              </w:rPr>
              <w:tab/>
              <w:t xml:space="preserve">Pupils </w:t>
            </w:r>
            <w:r w:rsidRPr="000C3F82">
              <w:rPr>
                <w:rFonts w:eastAsia="Arial"/>
                <w:b/>
                <w:w w:val="106"/>
              </w:rPr>
              <w:tab/>
              <w:t xml:space="preserve">deficient for </w:t>
            </w:r>
            <w:r w:rsidRPr="000C3F82">
              <w:rPr>
                <w:rFonts w:eastAsia="Arial"/>
                <w:b/>
                <w:w w:val="106"/>
              </w:rPr>
              <w:tab/>
              <w:t>(%)</w:t>
            </w:r>
          </w:p>
          <w:p w:rsidR="000877FA" w:rsidRDefault="000877FA" w:rsidP="000877FA">
            <w:pPr>
              <w:pStyle w:val="Style"/>
              <w:ind w:left="4536" w:firstLine="706"/>
              <w:jc w:val="both"/>
              <w:textAlignment w:val="baseline"/>
              <w:rPr>
                <w:rFonts w:eastAsia="Arial"/>
                <w:b/>
                <w:w w:val="106"/>
              </w:rPr>
            </w:pPr>
            <w:r w:rsidRPr="000C3F82">
              <w:rPr>
                <w:rFonts w:eastAsia="Arial"/>
                <w:b/>
                <w:w w:val="106"/>
              </w:rPr>
              <w:t>factor viii</w:t>
            </w:r>
          </w:p>
        </w:tc>
      </w:tr>
      <w:tr w:rsidR="000877FA" w:rsidTr="000877FA">
        <w:trPr>
          <w:trHeight w:val="1120"/>
        </w:trPr>
        <w:tc>
          <w:tcPr>
            <w:tcW w:w="9345" w:type="dxa"/>
          </w:tcPr>
          <w:p w:rsidR="000877FA" w:rsidRPr="000C3F82" w:rsidRDefault="000877FA" w:rsidP="000877FA">
            <w:pPr>
              <w:pStyle w:val="Style"/>
              <w:spacing w:after="300"/>
              <w:ind w:left="300"/>
              <w:jc w:val="both"/>
              <w:textAlignment w:val="baseline"/>
            </w:pPr>
            <w:r>
              <w:rPr>
                <w:rFonts w:eastAsia="Arial"/>
                <w:w w:val="92"/>
              </w:rPr>
              <w:t xml:space="preserve">Male </w:t>
            </w:r>
            <w:r>
              <w:rPr>
                <w:rFonts w:eastAsia="Arial"/>
                <w:w w:val="92"/>
              </w:rPr>
              <w:tab/>
            </w:r>
            <w:r w:rsidRPr="000C3F82">
              <w:rPr>
                <w:rFonts w:eastAsia="Arial"/>
                <w:w w:val="92"/>
              </w:rPr>
              <w:t xml:space="preserve">4-8 </w:t>
            </w:r>
            <w:r w:rsidRPr="000C3F82">
              <w:rPr>
                <w:rFonts w:eastAsia="Arial"/>
                <w:w w:val="92"/>
              </w:rPr>
              <w:tab/>
            </w:r>
            <w:r w:rsidRPr="000C3F82">
              <w:rPr>
                <w:rFonts w:eastAsia="Arial"/>
                <w:w w:val="92"/>
              </w:rPr>
              <w:tab/>
            </w:r>
            <w:r w:rsidRPr="000C3F82">
              <w:rPr>
                <w:rFonts w:eastAsia="Arial"/>
                <w:w w:val="92"/>
              </w:rPr>
              <w:tab/>
              <w:t xml:space="preserve">56 </w:t>
            </w:r>
            <w:r w:rsidRPr="000C3F82">
              <w:rPr>
                <w:rFonts w:eastAsia="Arial"/>
                <w:w w:val="92"/>
              </w:rPr>
              <w:tab/>
            </w:r>
            <w:r w:rsidRPr="000C3F82">
              <w:rPr>
                <w:rFonts w:eastAsia="Arial"/>
                <w:w w:val="92"/>
              </w:rPr>
              <w:tab/>
            </w:r>
            <w:r>
              <w:rPr>
                <w:rFonts w:eastAsia="Arial"/>
                <w:w w:val="92"/>
              </w:rPr>
              <w:tab/>
            </w:r>
            <w:r w:rsidRPr="000C3F82">
              <w:rPr>
                <w:rFonts w:eastAsia="Arial"/>
                <w:w w:val="92"/>
              </w:rPr>
              <w:t xml:space="preserve">3 </w:t>
            </w:r>
            <w:r w:rsidRPr="000C3F82">
              <w:rPr>
                <w:rFonts w:eastAsia="Arial"/>
                <w:w w:val="92"/>
              </w:rPr>
              <w:tab/>
            </w:r>
            <w:r w:rsidRPr="000C3F82">
              <w:rPr>
                <w:rFonts w:eastAsia="Arial"/>
                <w:w w:val="92"/>
              </w:rPr>
              <w:tab/>
            </w:r>
            <w:r w:rsidRPr="000C3F82">
              <w:rPr>
                <w:rFonts w:eastAsia="Arial"/>
                <w:w w:val="92"/>
              </w:rPr>
              <w:tab/>
              <w:t xml:space="preserve">3.5% </w:t>
            </w:r>
          </w:p>
          <w:p w:rsidR="000877FA" w:rsidRPr="000C3F82" w:rsidRDefault="000877FA" w:rsidP="000877FA">
            <w:pPr>
              <w:pStyle w:val="Style"/>
              <w:spacing w:after="300"/>
              <w:ind w:left="300"/>
              <w:jc w:val="both"/>
              <w:textAlignment w:val="baseline"/>
              <w:rPr>
                <w:rFonts w:eastAsia="Arial"/>
                <w:b/>
                <w:w w:val="106"/>
              </w:rPr>
            </w:pPr>
            <w:r>
              <w:rPr>
                <w:w w:val="111"/>
              </w:rPr>
              <w:tab/>
            </w:r>
            <w:r>
              <w:rPr>
                <w:w w:val="111"/>
              </w:rPr>
              <w:tab/>
            </w:r>
            <w:r w:rsidRPr="000C3F82">
              <w:rPr>
                <w:w w:val="111"/>
              </w:rPr>
              <w:t xml:space="preserve">9-13 </w:t>
            </w:r>
            <w:r w:rsidRPr="000C3F82">
              <w:rPr>
                <w:w w:val="111"/>
              </w:rPr>
              <w:tab/>
            </w:r>
            <w:r w:rsidRPr="000C3F82">
              <w:rPr>
                <w:w w:val="111"/>
              </w:rPr>
              <w:tab/>
            </w:r>
            <w:r>
              <w:rPr>
                <w:w w:val="111"/>
              </w:rPr>
              <w:tab/>
            </w:r>
            <w:r w:rsidRPr="000C3F82">
              <w:rPr>
                <w:w w:val="111"/>
              </w:rPr>
              <w:t xml:space="preserve">18 </w:t>
            </w:r>
            <w:r w:rsidRPr="000C3F82">
              <w:rPr>
                <w:w w:val="111"/>
              </w:rPr>
              <w:tab/>
            </w:r>
            <w:r w:rsidRPr="000C3F82">
              <w:rPr>
                <w:w w:val="111"/>
              </w:rPr>
              <w:tab/>
            </w:r>
            <w:r>
              <w:rPr>
                <w:w w:val="111"/>
              </w:rPr>
              <w:tab/>
            </w:r>
            <w:r w:rsidRPr="000C3F82">
              <w:rPr>
                <w:w w:val="111"/>
              </w:rPr>
              <w:t xml:space="preserve">0 </w:t>
            </w:r>
            <w:r w:rsidRPr="000C3F82">
              <w:rPr>
                <w:w w:val="111"/>
              </w:rPr>
              <w:tab/>
            </w:r>
            <w:r w:rsidRPr="000C3F82">
              <w:rPr>
                <w:w w:val="111"/>
              </w:rPr>
              <w:tab/>
            </w:r>
            <w:r w:rsidRPr="000C3F82">
              <w:rPr>
                <w:w w:val="111"/>
              </w:rPr>
              <w:tab/>
              <w:t xml:space="preserve">0 </w:t>
            </w:r>
          </w:p>
        </w:tc>
      </w:tr>
      <w:tr w:rsidR="000877FA" w:rsidTr="000877FA">
        <w:trPr>
          <w:trHeight w:val="810"/>
        </w:trPr>
        <w:tc>
          <w:tcPr>
            <w:tcW w:w="9345" w:type="dxa"/>
          </w:tcPr>
          <w:p w:rsidR="000877FA" w:rsidRPr="000C3F82" w:rsidRDefault="000877FA" w:rsidP="000877FA">
            <w:pPr>
              <w:pStyle w:val="Style"/>
              <w:spacing w:after="300"/>
              <w:ind w:left="300"/>
              <w:jc w:val="both"/>
              <w:textAlignment w:val="baseline"/>
            </w:pPr>
            <w:r w:rsidRPr="000C3F82">
              <w:rPr>
                <w:rFonts w:eastAsia="Arial"/>
                <w:w w:val="92"/>
              </w:rPr>
              <w:t xml:space="preserve">Female </w:t>
            </w:r>
            <w:r>
              <w:rPr>
                <w:rFonts w:eastAsia="Arial"/>
                <w:w w:val="92"/>
              </w:rPr>
              <w:tab/>
            </w:r>
            <w:r w:rsidRPr="000C3F82">
              <w:rPr>
                <w:rFonts w:eastAsia="Arial"/>
              </w:rPr>
              <w:t xml:space="preserve">4-8 </w:t>
            </w:r>
            <w:r w:rsidRPr="000C3F82">
              <w:rPr>
                <w:rFonts w:eastAsia="Arial"/>
              </w:rPr>
              <w:tab/>
            </w:r>
            <w:r w:rsidRPr="000C3F82">
              <w:rPr>
                <w:rFonts w:eastAsia="Arial"/>
              </w:rPr>
              <w:tab/>
            </w:r>
            <w:r w:rsidRPr="000C3F82">
              <w:rPr>
                <w:rFonts w:eastAsia="Arial"/>
              </w:rPr>
              <w:tab/>
              <w:t xml:space="preserve">32 </w:t>
            </w:r>
            <w:r w:rsidRPr="000C3F82">
              <w:rPr>
                <w:rFonts w:eastAsia="Arial"/>
              </w:rPr>
              <w:tab/>
            </w:r>
            <w:r w:rsidRPr="000C3F82">
              <w:rPr>
                <w:rFonts w:eastAsia="Arial"/>
              </w:rPr>
              <w:tab/>
            </w:r>
            <w:r>
              <w:rPr>
                <w:rFonts w:eastAsia="Arial"/>
              </w:rPr>
              <w:tab/>
            </w:r>
            <w:r w:rsidRPr="000C3F82">
              <w:rPr>
                <w:rFonts w:eastAsia="Arial"/>
              </w:rPr>
              <w:t xml:space="preserve">1 </w:t>
            </w:r>
            <w:r w:rsidRPr="000C3F82">
              <w:rPr>
                <w:rFonts w:eastAsia="Arial"/>
              </w:rPr>
              <w:tab/>
            </w:r>
            <w:r w:rsidRPr="000C3F82">
              <w:rPr>
                <w:rFonts w:eastAsia="Arial"/>
              </w:rPr>
              <w:tab/>
            </w:r>
            <w:r w:rsidRPr="000C3F82">
              <w:rPr>
                <w:rFonts w:eastAsia="Arial"/>
              </w:rPr>
              <w:tab/>
              <w:t xml:space="preserve">0 </w:t>
            </w:r>
          </w:p>
          <w:p w:rsidR="000877FA" w:rsidRDefault="000877FA" w:rsidP="000877FA">
            <w:pPr>
              <w:pStyle w:val="Style"/>
              <w:spacing w:after="300"/>
              <w:ind w:left="300"/>
              <w:jc w:val="both"/>
              <w:textAlignment w:val="baseline"/>
              <w:rPr>
                <w:rFonts w:eastAsia="Arial"/>
                <w:w w:val="92"/>
              </w:rPr>
            </w:pPr>
            <w:r w:rsidRPr="000C3F82">
              <w:rPr>
                <w:w w:val="111"/>
              </w:rPr>
              <w:tab/>
            </w:r>
            <w:r w:rsidRPr="000C3F82">
              <w:rPr>
                <w:w w:val="111"/>
              </w:rPr>
              <w:tab/>
              <w:t xml:space="preserve">9-13 </w:t>
            </w:r>
            <w:r w:rsidRPr="000C3F82">
              <w:rPr>
                <w:w w:val="111"/>
              </w:rPr>
              <w:tab/>
            </w:r>
            <w:r w:rsidRPr="000C3F82">
              <w:rPr>
                <w:w w:val="111"/>
              </w:rPr>
              <w:tab/>
            </w:r>
            <w:r>
              <w:rPr>
                <w:w w:val="111"/>
              </w:rPr>
              <w:tab/>
            </w:r>
            <w:r w:rsidRPr="000C3F82">
              <w:rPr>
                <w:w w:val="111"/>
              </w:rPr>
              <w:t xml:space="preserve">14 </w:t>
            </w:r>
            <w:r w:rsidRPr="000C3F82">
              <w:rPr>
                <w:w w:val="111"/>
              </w:rPr>
              <w:tab/>
            </w:r>
            <w:r w:rsidRPr="000C3F82">
              <w:rPr>
                <w:w w:val="111"/>
              </w:rPr>
              <w:tab/>
            </w:r>
            <w:r>
              <w:rPr>
                <w:w w:val="111"/>
              </w:rPr>
              <w:tab/>
            </w:r>
            <w:r w:rsidRPr="000C3F82">
              <w:rPr>
                <w:w w:val="111"/>
              </w:rPr>
              <w:t xml:space="preserve">0 </w:t>
            </w:r>
            <w:r w:rsidRPr="000C3F82">
              <w:rPr>
                <w:w w:val="111"/>
              </w:rPr>
              <w:tab/>
            </w:r>
            <w:r w:rsidRPr="000C3F82">
              <w:rPr>
                <w:w w:val="111"/>
              </w:rPr>
              <w:tab/>
            </w:r>
            <w:r w:rsidRPr="000C3F82">
              <w:rPr>
                <w:w w:val="111"/>
              </w:rPr>
              <w:tab/>
              <w:t xml:space="preserve">0 </w:t>
            </w:r>
          </w:p>
        </w:tc>
      </w:tr>
      <w:tr w:rsidR="000877FA" w:rsidTr="000877FA">
        <w:trPr>
          <w:trHeight w:val="487"/>
        </w:trPr>
        <w:tc>
          <w:tcPr>
            <w:tcW w:w="9345" w:type="dxa"/>
          </w:tcPr>
          <w:p w:rsidR="000877FA" w:rsidRPr="000C3F82" w:rsidRDefault="000877FA" w:rsidP="000877FA">
            <w:pPr>
              <w:pStyle w:val="Style"/>
              <w:spacing w:after="300"/>
              <w:ind w:left="300"/>
              <w:jc w:val="both"/>
              <w:textAlignment w:val="baseline"/>
            </w:pPr>
            <w:r w:rsidRPr="000C3F82">
              <w:rPr>
                <w:rFonts w:eastAsia="Arial"/>
                <w:w w:val="92"/>
              </w:rPr>
              <w:t xml:space="preserve">Total </w:t>
            </w:r>
            <w:r w:rsidRPr="000C3F82">
              <w:rPr>
                <w:w w:val="111"/>
              </w:rPr>
              <w:tab/>
              <w:t xml:space="preserve">4-13 </w:t>
            </w:r>
            <w:r w:rsidRPr="000C3F82">
              <w:rPr>
                <w:w w:val="111"/>
              </w:rPr>
              <w:tab/>
            </w:r>
            <w:r w:rsidRPr="000C3F82">
              <w:rPr>
                <w:w w:val="111"/>
              </w:rPr>
              <w:tab/>
            </w:r>
            <w:r>
              <w:rPr>
                <w:w w:val="111"/>
              </w:rPr>
              <w:tab/>
            </w:r>
            <w:r w:rsidRPr="000C3F82">
              <w:rPr>
                <w:w w:val="111"/>
              </w:rPr>
              <w:t xml:space="preserve">120 </w:t>
            </w:r>
            <w:r w:rsidRPr="000C3F82">
              <w:rPr>
                <w:w w:val="111"/>
              </w:rPr>
              <w:tab/>
            </w:r>
            <w:r w:rsidRPr="000C3F82">
              <w:rPr>
                <w:w w:val="111"/>
              </w:rPr>
              <w:tab/>
            </w:r>
            <w:r>
              <w:rPr>
                <w:w w:val="111"/>
              </w:rPr>
              <w:tab/>
            </w:r>
            <w:r w:rsidRPr="000C3F82">
              <w:rPr>
                <w:w w:val="111"/>
              </w:rPr>
              <w:t xml:space="preserve">4 </w:t>
            </w:r>
            <w:r w:rsidRPr="000C3F82">
              <w:rPr>
                <w:rFonts w:eastAsia="Arial"/>
                <w:w w:val="92"/>
              </w:rPr>
              <w:tab/>
            </w:r>
            <w:r w:rsidRPr="000C3F82">
              <w:rPr>
                <w:rFonts w:eastAsia="Arial"/>
                <w:w w:val="92"/>
              </w:rPr>
              <w:tab/>
            </w:r>
            <w:r w:rsidRPr="000C3F82">
              <w:rPr>
                <w:rFonts w:eastAsia="Arial"/>
                <w:w w:val="92"/>
              </w:rPr>
              <w:tab/>
              <w:t xml:space="preserve">3.3% </w:t>
            </w:r>
          </w:p>
          <w:p w:rsidR="000877FA" w:rsidRPr="000C3F82" w:rsidRDefault="000877FA" w:rsidP="000877FA">
            <w:pPr>
              <w:pStyle w:val="Style"/>
              <w:ind w:left="300"/>
              <w:jc w:val="both"/>
              <w:textAlignment w:val="baseline"/>
              <w:rPr>
                <w:rFonts w:eastAsia="Arial"/>
                <w:w w:val="92"/>
              </w:rPr>
            </w:pPr>
            <w:r w:rsidRPr="000C3F82">
              <w:br w:type="page"/>
            </w:r>
          </w:p>
        </w:tc>
      </w:tr>
    </w:tbl>
    <w:p w:rsidR="000877FA" w:rsidRDefault="000877FA" w:rsidP="000C3F82">
      <w:pPr>
        <w:pStyle w:val="Style"/>
        <w:spacing w:before="300" w:after="300" w:line="360" w:lineRule="auto"/>
        <w:jc w:val="both"/>
        <w:textAlignment w:val="baseline"/>
        <w:rPr>
          <w:rFonts w:eastAsia="Arial"/>
          <w:b/>
        </w:rPr>
      </w:pPr>
    </w:p>
    <w:p w:rsidR="000877FA" w:rsidRDefault="000877FA" w:rsidP="000C3F82">
      <w:pPr>
        <w:pStyle w:val="Style"/>
        <w:spacing w:before="300" w:after="300" w:line="360" w:lineRule="auto"/>
        <w:jc w:val="both"/>
        <w:textAlignment w:val="baseline"/>
        <w:rPr>
          <w:rFonts w:eastAsia="Arial"/>
          <w:b/>
        </w:rPr>
      </w:pPr>
    </w:p>
    <w:p w:rsidR="00C519FA" w:rsidRPr="000C3F82" w:rsidRDefault="00CD7D5F" w:rsidP="000C3F82">
      <w:pPr>
        <w:pStyle w:val="Style"/>
        <w:spacing w:before="300" w:after="300" w:line="360" w:lineRule="auto"/>
        <w:jc w:val="both"/>
        <w:textAlignment w:val="baseline"/>
      </w:pPr>
      <w:r>
        <w:rPr>
          <w:rFonts w:eastAsia="Arial"/>
          <w:noProof/>
          <w:lang w:eastAsia="en-US"/>
        </w:rPr>
        <w:lastRenderedPageBreak/>
        <mc:AlternateContent>
          <mc:Choice Requires="wps">
            <w:drawing>
              <wp:anchor distT="0" distB="0" distL="114300" distR="114300" simplePos="0" relativeHeight="251665408" behindDoc="0" locked="0" layoutInCell="1" allowOverlap="1">
                <wp:simplePos x="0" y="0"/>
                <wp:positionH relativeFrom="column">
                  <wp:posOffset>-1019810</wp:posOffset>
                </wp:positionH>
                <wp:positionV relativeFrom="paragraph">
                  <wp:posOffset>370840</wp:posOffset>
                </wp:positionV>
                <wp:extent cx="7729855" cy="1329055"/>
                <wp:effectExtent l="8890" t="8890" r="5080" b="508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9855" cy="1329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13521" id="Rectangle 7" o:spid="_x0000_s1026" style="position:absolute;margin-left:-80.3pt;margin-top:29.2pt;width:608.65pt;height:10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" filled="f"/>
            </w:pict>
          </mc:Fallback>
        </mc:AlternateContent>
      </w:r>
      <w:r w:rsidR="00C519FA" w:rsidRPr="000C3F82">
        <w:rPr>
          <w:rFonts w:eastAsia="Arial"/>
          <w:b/>
        </w:rPr>
        <w:t>Table 3: Analysis of Variance for Factor IX</w:t>
      </w:r>
    </w:p>
    <w:p w:rsidR="00C519FA" w:rsidRPr="000C3F82" w:rsidRDefault="00C519FA" w:rsidP="000C3F82">
      <w:pPr>
        <w:pStyle w:val="Style"/>
        <w:spacing w:after="300" w:line="360" w:lineRule="auto"/>
        <w:jc w:val="both"/>
        <w:textAlignment w:val="baseline"/>
      </w:pPr>
      <w:r w:rsidRPr="000C3F82">
        <w:rPr>
          <w:rFonts w:eastAsia="Arial"/>
          <w:b/>
        </w:rPr>
        <w:t xml:space="preserve">Source </w:t>
      </w:r>
      <w:r w:rsidRPr="000C3F82">
        <w:rPr>
          <w:rFonts w:eastAsia="Arial"/>
          <w:b/>
        </w:rPr>
        <w:tab/>
      </w:r>
      <w:r w:rsidRPr="000C3F82">
        <w:rPr>
          <w:rFonts w:eastAsia="Arial"/>
          <w:b/>
        </w:rPr>
        <w:tab/>
        <w:t xml:space="preserve">Sum of </w:t>
      </w:r>
      <w:r w:rsidRPr="000C3F82">
        <w:rPr>
          <w:rFonts w:eastAsia="Arial"/>
          <w:b/>
        </w:rPr>
        <w:tab/>
      </w:r>
      <w:r w:rsidRPr="000C3F82">
        <w:rPr>
          <w:rFonts w:eastAsia="Arial"/>
          <w:b/>
        </w:rPr>
        <w:tab/>
      </w:r>
      <w:proofErr w:type="spellStart"/>
      <w:r w:rsidRPr="000C3F82">
        <w:rPr>
          <w:rFonts w:eastAsia="Arial"/>
          <w:b/>
        </w:rPr>
        <w:t>df</w:t>
      </w:r>
      <w:proofErr w:type="spellEnd"/>
      <w:r w:rsidRPr="000C3F82">
        <w:rPr>
          <w:rFonts w:eastAsia="Arial"/>
          <w:b/>
        </w:rPr>
        <w:t xml:space="preserve"> </w:t>
      </w:r>
      <w:r w:rsidRPr="000C3F82">
        <w:rPr>
          <w:rFonts w:eastAsia="Arial"/>
          <w:b/>
        </w:rPr>
        <w:tab/>
        <w:t xml:space="preserve">Mean </w:t>
      </w:r>
      <w:r w:rsidRPr="000C3F82">
        <w:rPr>
          <w:rFonts w:eastAsia="Arial"/>
          <w:b/>
        </w:rPr>
        <w:tab/>
        <w:t xml:space="preserve">F </w:t>
      </w:r>
      <w:r w:rsidRPr="000C3F82">
        <w:rPr>
          <w:rFonts w:eastAsia="Arial"/>
          <w:b/>
        </w:rPr>
        <w:tab/>
      </w:r>
      <w:r w:rsidRPr="000C3F82">
        <w:rPr>
          <w:rFonts w:eastAsia="Arial"/>
          <w:b/>
        </w:rPr>
        <w:tab/>
        <w:t xml:space="preserve">Sig. </w:t>
      </w:r>
    </w:p>
    <w:p w:rsidR="00C519FA" w:rsidRPr="000C3F82" w:rsidRDefault="00C519FA" w:rsidP="000C3F82">
      <w:pPr>
        <w:pStyle w:val="Style"/>
        <w:spacing w:after="300" w:line="360" w:lineRule="auto"/>
        <w:ind w:left="1412" w:firstLine="706"/>
        <w:jc w:val="both"/>
        <w:textAlignment w:val="baseline"/>
      </w:pPr>
      <w:r w:rsidRPr="000C3F82">
        <w:rPr>
          <w:rFonts w:eastAsia="Arial"/>
          <w:b/>
        </w:rPr>
        <w:t xml:space="preserve">Squares </w:t>
      </w:r>
      <w:r w:rsidRPr="000C3F82">
        <w:rPr>
          <w:rFonts w:eastAsia="Arial"/>
          <w:b/>
        </w:rPr>
        <w:tab/>
      </w:r>
      <w:r w:rsidRPr="000C3F82">
        <w:rPr>
          <w:rFonts w:eastAsia="Arial"/>
          <w:b/>
        </w:rPr>
        <w:tab/>
      </w:r>
      <w:r w:rsidRPr="000C3F82">
        <w:rPr>
          <w:rFonts w:eastAsia="Arial"/>
          <w:b/>
        </w:rPr>
        <w:tab/>
        <w:t xml:space="preserve">Square </w:t>
      </w:r>
    </w:p>
    <w:p w:rsidR="00C519FA" w:rsidRPr="000C3F82" w:rsidRDefault="00C519FA" w:rsidP="000C3F82">
      <w:pPr>
        <w:pStyle w:val="Style"/>
        <w:spacing w:after="300" w:line="360" w:lineRule="auto"/>
        <w:jc w:val="both"/>
        <w:textAlignment w:val="baseline"/>
      </w:pPr>
      <w:r w:rsidRPr="000C3F82">
        <w:rPr>
          <w:rFonts w:eastAsia="Arial"/>
        </w:rPr>
        <w:t xml:space="preserve">gender </w:t>
      </w:r>
      <w:r w:rsidRPr="000C3F82">
        <w:rPr>
          <w:rFonts w:eastAsia="Arial"/>
        </w:rPr>
        <w:tab/>
      </w:r>
      <w:r w:rsidRPr="000C3F82">
        <w:rPr>
          <w:rFonts w:eastAsia="Arial"/>
        </w:rPr>
        <w:tab/>
        <w:t xml:space="preserve">11.766 </w:t>
      </w:r>
      <w:r w:rsidRPr="000C3F82">
        <w:rPr>
          <w:rFonts w:eastAsia="Arial"/>
        </w:rPr>
        <w:tab/>
      </w:r>
      <w:r w:rsidRPr="000C3F82">
        <w:rPr>
          <w:rFonts w:eastAsia="Arial"/>
        </w:rPr>
        <w:tab/>
        <w:t xml:space="preserve">1 </w:t>
      </w:r>
      <w:r w:rsidRPr="000C3F82">
        <w:rPr>
          <w:rFonts w:eastAsia="Arial"/>
        </w:rPr>
        <w:tab/>
        <w:t xml:space="preserve">11.766 </w:t>
      </w:r>
      <w:r w:rsidRPr="000C3F82">
        <w:rPr>
          <w:rFonts w:eastAsia="Arial"/>
        </w:rPr>
        <w:tab/>
        <w:t xml:space="preserve">.016 </w:t>
      </w:r>
      <w:r w:rsidRPr="000C3F82">
        <w:rPr>
          <w:rFonts w:eastAsia="Arial"/>
        </w:rPr>
        <w:tab/>
      </w:r>
      <w:r w:rsidRPr="000C3F82">
        <w:rPr>
          <w:rFonts w:eastAsia="Arial"/>
        </w:rPr>
        <w:tab/>
        <w:t xml:space="preserve">.899 </w:t>
      </w:r>
    </w:p>
    <w:p w:rsidR="00C519FA" w:rsidRPr="000C3F82" w:rsidRDefault="00C519FA" w:rsidP="000C3F82">
      <w:pPr>
        <w:pStyle w:val="Style"/>
        <w:spacing w:after="300" w:line="360" w:lineRule="auto"/>
        <w:jc w:val="both"/>
        <w:textAlignment w:val="baseline"/>
      </w:pPr>
      <w:r w:rsidRPr="000C3F82">
        <w:rPr>
          <w:rFonts w:eastAsia="Arial"/>
        </w:rPr>
        <w:t xml:space="preserve">Age </w:t>
      </w:r>
      <w:r w:rsidRPr="000C3F82">
        <w:rPr>
          <w:rFonts w:eastAsia="Arial"/>
        </w:rPr>
        <w:tab/>
      </w:r>
      <w:r w:rsidRPr="000C3F82">
        <w:rPr>
          <w:rFonts w:eastAsia="Arial"/>
        </w:rPr>
        <w:tab/>
      </w:r>
      <w:r w:rsidRPr="000C3F82">
        <w:rPr>
          <w:rFonts w:eastAsia="Arial"/>
        </w:rPr>
        <w:tab/>
        <w:t xml:space="preserve">735.020 </w:t>
      </w:r>
      <w:r w:rsidRPr="000C3F82">
        <w:rPr>
          <w:rFonts w:eastAsia="Arial"/>
        </w:rPr>
        <w:tab/>
      </w:r>
      <w:r w:rsidRPr="000C3F82">
        <w:rPr>
          <w:rFonts w:eastAsia="Arial"/>
        </w:rPr>
        <w:tab/>
        <w:t xml:space="preserve">9 </w:t>
      </w:r>
      <w:r w:rsidRPr="000C3F82">
        <w:rPr>
          <w:rFonts w:eastAsia="Arial"/>
        </w:rPr>
        <w:tab/>
        <w:t xml:space="preserve">81.669 </w:t>
      </w:r>
      <w:r w:rsidRPr="000C3F82">
        <w:rPr>
          <w:rFonts w:eastAsia="Arial"/>
        </w:rPr>
        <w:tab/>
        <w:t xml:space="preserve">.112 </w:t>
      </w:r>
      <w:r w:rsidRPr="000C3F82">
        <w:rPr>
          <w:rFonts w:eastAsia="Arial"/>
        </w:rPr>
        <w:tab/>
      </w:r>
      <w:r w:rsidRPr="000C3F82">
        <w:rPr>
          <w:rFonts w:eastAsia="Arial"/>
        </w:rPr>
        <w:tab/>
        <w:t xml:space="preserve">.999 </w:t>
      </w:r>
    </w:p>
    <w:p w:rsidR="00C519FA" w:rsidRPr="000C3F82" w:rsidRDefault="00C519FA" w:rsidP="000C3F82">
      <w:pPr>
        <w:pStyle w:val="Style"/>
        <w:spacing w:after="300" w:line="360" w:lineRule="auto"/>
        <w:jc w:val="both"/>
        <w:textAlignment w:val="baseline"/>
      </w:pPr>
      <w:r w:rsidRPr="000C3F82">
        <w:rPr>
          <w:rFonts w:eastAsia="Arial"/>
        </w:rPr>
        <w:t xml:space="preserve">Gender </w:t>
      </w:r>
      <w:r w:rsidRPr="000C3F82">
        <w:rPr>
          <w:rFonts w:eastAsia="Arial"/>
          <w:w w:val="84"/>
        </w:rPr>
        <w:t xml:space="preserve">* </w:t>
      </w:r>
      <w:r w:rsidRPr="000C3F82">
        <w:rPr>
          <w:rFonts w:eastAsia="Arial"/>
        </w:rPr>
        <w:t xml:space="preserve">Age   </w:t>
      </w:r>
      <w:r w:rsidRPr="000C3F82">
        <w:rPr>
          <w:rFonts w:eastAsia="Arial"/>
        </w:rPr>
        <w:tab/>
        <w:t xml:space="preserve">1632.397 </w:t>
      </w:r>
      <w:r w:rsidRPr="000C3F82">
        <w:rPr>
          <w:rFonts w:eastAsia="Arial"/>
        </w:rPr>
        <w:tab/>
      </w:r>
      <w:r w:rsidRPr="000C3F82">
        <w:rPr>
          <w:rFonts w:eastAsia="Arial"/>
        </w:rPr>
        <w:tab/>
        <w:t xml:space="preserve">8 </w:t>
      </w:r>
      <w:r w:rsidRPr="000C3F82">
        <w:rPr>
          <w:rFonts w:eastAsia="Arial"/>
        </w:rPr>
        <w:tab/>
        <w:t xml:space="preserve">204.050 </w:t>
      </w:r>
      <w:r w:rsidRPr="000C3F82">
        <w:rPr>
          <w:rFonts w:eastAsia="Arial"/>
        </w:rPr>
        <w:tab/>
        <w:t>.279</w:t>
      </w:r>
      <w:r w:rsidRPr="000C3F82">
        <w:rPr>
          <w:rFonts w:eastAsia="Arial"/>
        </w:rPr>
        <w:tab/>
      </w:r>
      <w:r w:rsidRPr="000C3F82">
        <w:rPr>
          <w:rFonts w:eastAsia="Arial"/>
        </w:rPr>
        <w:tab/>
        <w:t xml:space="preserve">.971 </w:t>
      </w:r>
    </w:p>
    <w:p w:rsidR="00C519FA" w:rsidRPr="000C3F82" w:rsidRDefault="00C519FA" w:rsidP="000C3F82">
      <w:pPr>
        <w:pStyle w:val="Style"/>
        <w:spacing w:after="300" w:line="360" w:lineRule="auto"/>
        <w:jc w:val="both"/>
        <w:textAlignment w:val="baseline"/>
      </w:pPr>
      <w:r w:rsidRPr="000C3F82">
        <w:rPr>
          <w:rFonts w:eastAsia="Arial"/>
        </w:rPr>
        <w:t xml:space="preserve">Error </w:t>
      </w:r>
      <w:r w:rsidRPr="000C3F82">
        <w:rPr>
          <w:rFonts w:eastAsia="Arial"/>
        </w:rPr>
        <w:tab/>
      </w:r>
      <w:r w:rsidRPr="000C3F82">
        <w:rPr>
          <w:rFonts w:eastAsia="Arial"/>
        </w:rPr>
        <w:tab/>
      </w:r>
      <w:r w:rsidR="000877FA">
        <w:rPr>
          <w:rFonts w:eastAsia="Arial"/>
        </w:rPr>
        <w:tab/>
      </w:r>
      <w:r w:rsidRPr="000C3F82">
        <w:rPr>
          <w:rFonts w:eastAsia="Arial"/>
        </w:rPr>
        <w:t xml:space="preserve">73842.417 </w:t>
      </w:r>
      <w:r w:rsidRPr="000C3F82">
        <w:rPr>
          <w:rFonts w:eastAsia="Arial"/>
        </w:rPr>
        <w:tab/>
      </w:r>
      <w:r w:rsidR="000877FA">
        <w:rPr>
          <w:rFonts w:eastAsia="Arial"/>
        </w:rPr>
        <w:tab/>
      </w:r>
      <w:r w:rsidRPr="000C3F82">
        <w:rPr>
          <w:rFonts w:eastAsia="Arial"/>
        </w:rPr>
        <w:t xml:space="preserve">101 </w:t>
      </w:r>
      <w:r w:rsidRPr="000C3F82">
        <w:rPr>
          <w:rFonts w:eastAsia="Arial"/>
        </w:rPr>
        <w:tab/>
        <w:t xml:space="preserve">731.113 </w:t>
      </w:r>
    </w:p>
    <w:p w:rsidR="00C519FA" w:rsidRPr="000C3F82" w:rsidRDefault="00CD7D5F" w:rsidP="000C3F82">
      <w:pPr>
        <w:pStyle w:val="Style"/>
        <w:spacing w:after="300" w:line="360" w:lineRule="auto"/>
        <w:jc w:val="both"/>
        <w:textAlignment w:val="baseline"/>
      </w:pPr>
      <w:r>
        <w:rPr>
          <w:rFonts w:eastAsia="Arial"/>
          <w:noProof/>
          <w:lang w:eastAsia="en-US"/>
        </w:rPr>
        <mc:AlternateContent>
          <mc:Choice Requires="wps">
            <w:drawing>
              <wp:anchor distT="0" distB="0" distL="114300" distR="114300" simplePos="0" relativeHeight="251664384" behindDoc="0" locked="0" layoutInCell="1" allowOverlap="1">
                <wp:simplePos x="0" y="0"/>
                <wp:positionH relativeFrom="column">
                  <wp:posOffset>-1075055</wp:posOffset>
                </wp:positionH>
                <wp:positionV relativeFrom="paragraph">
                  <wp:posOffset>464820</wp:posOffset>
                </wp:positionV>
                <wp:extent cx="7676515" cy="0"/>
                <wp:effectExtent l="10795" t="9525" r="8890"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6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9C6B1" id="AutoShape 6" o:spid="_x0000_s1026" type="#_x0000_t32" style="position:absolute;margin-left:-84.65pt;margin-top:36.6pt;width:604.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THgIAADs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"/>
            </w:pict>
          </mc:Fallback>
        </mc:AlternateContent>
      </w:r>
      <w:r w:rsidR="00C519FA" w:rsidRPr="000C3F82">
        <w:rPr>
          <w:rFonts w:eastAsia="Arial"/>
        </w:rPr>
        <w:t xml:space="preserve">Corrected Total   </w:t>
      </w:r>
      <w:r w:rsidR="000877FA">
        <w:rPr>
          <w:rFonts w:eastAsia="Arial"/>
        </w:rPr>
        <w:tab/>
      </w:r>
      <w:r w:rsidR="00C519FA" w:rsidRPr="000C3F82">
        <w:rPr>
          <w:rFonts w:eastAsia="Arial"/>
        </w:rPr>
        <w:t xml:space="preserve">76615.592 </w:t>
      </w:r>
      <w:r w:rsidR="00C519FA" w:rsidRPr="000C3F82">
        <w:rPr>
          <w:rFonts w:eastAsia="Arial"/>
        </w:rPr>
        <w:tab/>
      </w:r>
      <w:r w:rsidR="000877FA">
        <w:rPr>
          <w:rFonts w:eastAsia="Arial"/>
        </w:rPr>
        <w:tab/>
      </w:r>
      <w:r w:rsidR="00C519FA" w:rsidRPr="000C3F82">
        <w:rPr>
          <w:rFonts w:eastAsia="Arial"/>
        </w:rPr>
        <w:t xml:space="preserve">119 </w:t>
      </w:r>
    </w:p>
    <w:p w:rsidR="00C519FA" w:rsidRPr="000C3F82" w:rsidRDefault="00C519FA" w:rsidP="000C3F82">
      <w:pPr>
        <w:pStyle w:val="Style"/>
        <w:spacing w:after="300" w:line="360" w:lineRule="auto"/>
        <w:jc w:val="both"/>
        <w:textAlignment w:val="baseline"/>
      </w:pPr>
      <w:r w:rsidRPr="000C3F82">
        <w:rPr>
          <w:rFonts w:eastAsia="Arial"/>
        </w:rPr>
        <w:t>a. R Squared= .036 (Adjusted R Squared = -.136)</w:t>
      </w:r>
    </w:p>
    <w:p w:rsidR="00C519FA" w:rsidRPr="000C3F82" w:rsidRDefault="00C519FA" w:rsidP="000C3F82">
      <w:pPr>
        <w:pStyle w:val="Style"/>
        <w:spacing w:line="360" w:lineRule="auto"/>
        <w:jc w:val="both"/>
        <w:sectPr w:rsidR="00C519FA" w:rsidRPr="000C3F82" w:rsidSect="009F0596">
          <w:type w:val="continuous"/>
          <w:pgSz w:w="11907" w:h="16839" w:code="9"/>
          <w:pgMar w:top="1440" w:right="1440" w:bottom="1440" w:left="1440" w:header="708" w:footer="708" w:gutter="0"/>
          <w:cols w:space="708"/>
          <w:docGrid w:linePitch="31680"/>
        </w:sectPr>
      </w:pPr>
    </w:p>
    <w:p w:rsidR="00C519FA" w:rsidRPr="000C3F82" w:rsidRDefault="00CD7D5F" w:rsidP="000C3F82">
      <w:pPr>
        <w:pStyle w:val="Style"/>
        <w:spacing w:before="300" w:after="300" w:line="360" w:lineRule="auto"/>
        <w:jc w:val="both"/>
        <w:textAlignment w:val="baseline"/>
      </w:pPr>
      <w:r>
        <w:rPr>
          <w:rFonts w:eastAsia="Arial"/>
          <w:b/>
          <w:noProof/>
          <w:lang w:eastAsia="en-US"/>
        </w:rPr>
        <w:lastRenderedPageBreak/>
        <mc:AlternateContent>
          <mc:Choice Requires="wps">
            <w:drawing>
              <wp:anchor distT="0" distB="0" distL="114300" distR="114300" simplePos="0" relativeHeight="251667456" behindDoc="0" locked="0" layoutInCell="1" allowOverlap="1">
                <wp:simplePos x="0" y="0"/>
                <wp:positionH relativeFrom="column">
                  <wp:posOffset>-1052195</wp:posOffset>
                </wp:positionH>
                <wp:positionV relativeFrom="paragraph">
                  <wp:posOffset>554355</wp:posOffset>
                </wp:positionV>
                <wp:extent cx="7729855" cy="1329055"/>
                <wp:effectExtent l="5080" t="5715" r="8890" b="825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9855" cy="1329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0779D" id="Rectangle 9" o:spid="_x0000_s1026" style="position:absolute;margin-left:-82.85pt;margin-top:43.65pt;width:608.65pt;height:10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" filled="f"/>
            </w:pict>
          </mc:Fallback>
        </mc:AlternateContent>
      </w:r>
      <w:r w:rsidR="00C519FA" w:rsidRPr="000C3F82">
        <w:rPr>
          <w:rFonts w:eastAsia="Arial"/>
          <w:b/>
          <w:w w:val="106"/>
        </w:rPr>
        <w:t>Table 4: Analysis of Variance for factor VIII</w:t>
      </w:r>
    </w:p>
    <w:p w:rsidR="00C519FA" w:rsidRPr="000C3F82" w:rsidRDefault="00C519FA" w:rsidP="000C3F82">
      <w:pPr>
        <w:pStyle w:val="Style"/>
        <w:spacing w:after="300" w:line="360" w:lineRule="auto"/>
        <w:jc w:val="both"/>
        <w:textAlignment w:val="baseline"/>
      </w:pPr>
      <w:r w:rsidRPr="000C3F82">
        <w:rPr>
          <w:rFonts w:eastAsia="Arial"/>
          <w:b/>
          <w:w w:val="106"/>
        </w:rPr>
        <w:t xml:space="preserve">Source </w:t>
      </w:r>
      <w:r w:rsidRPr="000C3F82">
        <w:rPr>
          <w:rFonts w:eastAsia="Arial"/>
          <w:b/>
          <w:w w:val="106"/>
        </w:rPr>
        <w:tab/>
      </w:r>
      <w:r w:rsidRPr="000C3F82">
        <w:rPr>
          <w:rFonts w:eastAsia="Arial"/>
          <w:b/>
          <w:w w:val="106"/>
        </w:rPr>
        <w:tab/>
        <w:t xml:space="preserve">Sum of </w:t>
      </w:r>
      <w:r w:rsidRPr="000C3F82">
        <w:rPr>
          <w:rFonts w:eastAsia="Arial"/>
          <w:b/>
          <w:w w:val="106"/>
        </w:rPr>
        <w:tab/>
      </w:r>
      <w:r w:rsidRPr="000C3F82">
        <w:rPr>
          <w:rFonts w:eastAsia="Arial"/>
          <w:b/>
          <w:w w:val="106"/>
        </w:rPr>
        <w:tab/>
      </w:r>
      <w:proofErr w:type="spellStart"/>
      <w:r w:rsidRPr="000C3F82">
        <w:rPr>
          <w:rFonts w:eastAsia="Arial"/>
          <w:b/>
          <w:w w:val="106"/>
        </w:rPr>
        <w:t>df</w:t>
      </w:r>
      <w:proofErr w:type="spellEnd"/>
      <w:r w:rsidRPr="000C3F82">
        <w:rPr>
          <w:rFonts w:eastAsia="Arial"/>
          <w:b/>
          <w:w w:val="106"/>
        </w:rPr>
        <w:t xml:space="preserve"> </w:t>
      </w:r>
      <w:r w:rsidRPr="000C3F82">
        <w:rPr>
          <w:rFonts w:eastAsia="Arial"/>
          <w:b/>
          <w:w w:val="106"/>
        </w:rPr>
        <w:tab/>
        <w:t xml:space="preserve">Mean </w:t>
      </w:r>
      <w:r w:rsidRPr="000C3F82">
        <w:rPr>
          <w:rFonts w:eastAsia="Arial"/>
          <w:b/>
          <w:w w:val="106"/>
        </w:rPr>
        <w:tab/>
        <w:t xml:space="preserve">F </w:t>
      </w:r>
      <w:r w:rsidRPr="000C3F82">
        <w:rPr>
          <w:rFonts w:eastAsia="Arial"/>
          <w:b/>
          <w:w w:val="106"/>
        </w:rPr>
        <w:tab/>
      </w:r>
      <w:r w:rsidRPr="000C3F82">
        <w:rPr>
          <w:rFonts w:eastAsia="Arial"/>
          <w:b/>
          <w:w w:val="106"/>
        </w:rPr>
        <w:tab/>
        <w:t xml:space="preserve">Sig. </w:t>
      </w:r>
    </w:p>
    <w:p w:rsidR="00C519FA" w:rsidRPr="000C3F82" w:rsidRDefault="00C519FA" w:rsidP="000C3F82">
      <w:pPr>
        <w:pStyle w:val="Style"/>
        <w:spacing w:after="300" w:line="360" w:lineRule="auto"/>
        <w:jc w:val="both"/>
        <w:textAlignment w:val="baseline"/>
      </w:pPr>
      <w:r w:rsidRPr="000C3F82">
        <w:rPr>
          <w:rFonts w:eastAsia="Arial"/>
          <w:b/>
          <w:w w:val="106"/>
        </w:rPr>
        <w:tab/>
      </w:r>
      <w:r w:rsidRPr="000C3F82">
        <w:rPr>
          <w:rFonts w:eastAsia="Arial"/>
          <w:b/>
          <w:w w:val="106"/>
        </w:rPr>
        <w:tab/>
      </w:r>
      <w:r w:rsidRPr="000C3F82">
        <w:rPr>
          <w:rFonts w:eastAsia="Arial"/>
          <w:b/>
          <w:w w:val="106"/>
        </w:rPr>
        <w:tab/>
        <w:t xml:space="preserve">Squares </w:t>
      </w:r>
      <w:r w:rsidRPr="000C3F82">
        <w:rPr>
          <w:rFonts w:eastAsia="Arial"/>
          <w:b/>
          <w:w w:val="106"/>
        </w:rPr>
        <w:tab/>
      </w:r>
      <w:r w:rsidRPr="000C3F82">
        <w:rPr>
          <w:rFonts w:eastAsia="Arial"/>
          <w:b/>
          <w:w w:val="106"/>
        </w:rPr>
        <w:tab/>
      </w:r>
      <w:r w:rsidRPr="000C3F82">
        <w:rPr>
          <w:rFonts w:eastAsia="Arial"/>
          <w:b/>
          <w:w w:val="106"/>
        </w:rPr>
        <w:tab/>
        <w:t xml:space="preserve">Square </w:t>
      </w:r>
    </w:p>
    <w:p w:rsidR="00C519FA" w:rsidRPr="000C3F82" w:rsidRDefault="00C519FA" w:rsidP="000C3F82">
      <w:pPr>
        <w:pStyle w:val="Style"/>
        <w:spacing w:after="300" w:line="360" w:lineRule="auto"/>
        <w:jc w:val="both"/>
        <w:textAlignment w:val="baseline"/>
      </w:pPr>
      <w:r w:rsidRPr="000C3F82">
        <w:rPr>
          <w:rFonts w:eastAsia="Arial"/>
        </w:rPr>
        <w:t xml:space="preserve">gender </w:t>
      </w:r>
      <w:r w:rsidRPr="000C3F82">
        <w:rPr>
          <w:rFonts w:eastAsia="Arial"/>
        </w:rPr>
        <w:tab/>
      </w:r>
      <w:r w:rsidRPr="000C3F82">
        <w:rPr>
          <w:rFonts w:eastAsia="Arial"/>
        </w:rPr>
        <w:tab/>
        <w:t xml:space="preserve">693.557 </w:t>
      </w:r>
      <w:r w:rsidRPr="000C3F82">
        <w:rPr>
          <w:rFonts w:eastAsia="Arial"/>
        </w:rPr>
        <w:tab/>
      </w:r>
      <w:r w:rsidRPr="000C3F82">
        <w:rPr>
          <w:rFonts w:eastAsia="Arial"/>
        </w:rPr>
        <w:tab/>
        <w:t xml:space="preserve">1 </w:t>
      </w:r>
      <w:r w:rsidRPr="000C3F82">
        <w:rPr>
          <w:rFonts w:eastAsia="Arial"/>
        </w:rPr>
        <w:tab/>
        <w:t xml:space="preserve">693.557 </w:t>
      </w:r>
      <w:r w:rsidRPr="000C3F82">
        <w:rPr>
          <w:rFonts w:eastAsia="Arial"/>
        </w:rPr>
        <w:tab/>
        <w:t xml:space="preserve">1.080 </w:t>
      </w:r>
      <w:r w:rsidRPr="000C3F82">
        <w:rPr>
          <w:rFonts w:eastAsia="Arial"/>
        </w:rPr>
        <w:tab/>
        <w:t xml:space="preserve">.301 </w:t>
      </w:r>
    </w:p>
    <w:p w:rsidR="00C519FA" w:rsidRPr="000C3F82" w:rsidRDefault="00C519FA" w:rsidP="000C3F82">
      <w:pPr>
        <w:pStyle w:val="Style"/>
        <w:spacing w:after="300" w:line="360" w:lineRule="auto"/>
        <w:jc w:val="both"/>
        <w:textAlignment w:val="baseline"/>
      </w:pPr>
      <w:r w:rsidRPr="000C3F82">
        <w:rPr>
          <w:rFonts w:eastAsia="Arial"/>
        </w:rPr>
        <w:t xml:space="preserve">Age </w:t>
      </w:r>
      <w:r w:rsidRPr="000C3F82">
        <w:rPr>
          <w:rFonts w:eastAsia="Arial"/>
        </w:rPr>
        <w:tab/>
      </w:r>
      <w:r w:rsidRPr="000C3F82">
        <w:rPr>
          <w:rFonts w:eastAsia="Arial"/>
        </w:rPr>
        <w:tab/>
      </w:r>
      <w:r w:rsidRPr="000C3F82">
        <w:rPr>
          <w:rFonts w:eastAsia="Arial"/>
        </w:rPr>
        <w:tab/>
        <w:t xml:space="preserve">2560.718 </w:t>
      </w:r>
      <w:r w:rsidRPr="000C3F82">
        <w:rPr>
          <w:rFonts w:eastAsia="Arial"/>
        </w:rPr>
        <w:tab/>
      </w:r>
      <w:r w:rsidRPr="000C3F82">
        <w:rPr>
          <w:rFonts w:eastAsia="Arial"/>
        </w:rPr>
        <w:tab/>
        <w:t xml:space="preserve">9 </w:t>
      </w:r>
      <w:r w:rsidRPr="000C3F82">
        <w:rPr>
          <w:rFonts w:eastAsia="Arial"/>
        </w:rPr>
        <w:tab/>
        <w:t xml:space="preserve">284.524 </w:t>
      </w:r>
      <w:r w:rsidRPr="000C3F82">
        <w:rPr>
          <w:rFonts w:eastAsia="Arial"/>
        </w:rPr>
        <w:tab/>
        <w:t xml:space="preserve">.443 </w:t>
      </w:r>
      <w:r w:rsidRPr="000C3F82">
        <w:rPr>
          <w:rFonts w:eastAsia="Arial"/>
        </w:rPr>
        <w:tab/>
      </w:r>
      <w:r w:rsidRPr="000C3F82">
        <w:rPr>
          <w:rFonts w:eastAsia="Arial"/>
        </w:rPr>
        <w:tab/>
        <w:t xml:space="preserve">.908 </w:t>
      </w:r>
    </w:p>
    <w:p w:rsidR="00C519FA" w:rsidRPr="000C3F82" w:rsidRDefault="00C519FA" w:rsidP="000C3F82">
      <w:pPr>
        <w:pStyle w:val="Style"/>
        <w:spacing w:after="300" w:line="360" w:lineRule="auto"/>
        <w:jc w:val="both"/>
        <w:textAlignment w:val="baseline"/>
      </w:pPr>
      <w:r w:rsidRPr="000C3F82">
        <w:rPr>
          <w:rFonts w:eastAsia="Arial"/>
        </w:rPr>
        <w:t xml:space="preserve">Gender </w:t>
      </w:r>
      <w:r w:rsidRPr="000C3F82">
        <w:rPr>
          <w:rFonts w:eastAsia="Arial"/>
          <w:w w:val="87"/>
        </w:rPr>
        <w:t xml:space="preserve">* </w:t>
      </w:r>
      <w:r w:rsidRPr="000C3F82">
        <w:rPr>
          <w:rFonts w:eastAsia="Arial"/>
        </w:rPr>
        <w:t xml:space="preserve">Age </w:t>
      </w:r>
      <w:r w:rsidRPr="000C3F82">
        <w:rPr>
          <w:rFonts w:eastAsia="Arial"/>
        </w:rPr>
        <w:tab/>
        <w:t xml:space="preserve">4896.421 </w:t>
      </w:r>
      <w:r w:rsidRPr="000C3F82">
        <w:rPr>
          <w:rFonts w:eastAsia="Arial"/>
        </w:rPr>
        <w:tab/>
      </w:r>
      <w:r w:rsidRPr="000C3F82">
        <w:rPr>
          <w:rFonts w:eastAsia="Arial"/>
        </w:rPr>
        <w:tab/>
        <w:t xml:space="preserve">8 </w:t>
      </w:r>
      <w:r w:rsidRPr="000C3F82">
        <w:rPr>
          <w:rFonts w:eastAsia="Arial"/>
        </w:rPr>
        <w:tab/>
        <w:t xml:space="preserve">612.053 </w:t>
      </w:r>
      <w:r w:rsidRPr="000C3F82">
        <w:rPr>
          <w:rFonts w:eastAsia="Arial"/>
        </w:rPr>
        <w:tab/>
        <w:t xml:space="preserve">.953 </w:t>
      </w:r>
      <w:r w:rsidRPr="000C3F82">
        <w:rPr>
          <w:rFonts w:eastAsia="Arial"/>
        </w:rPr>
        <w:tab/>
      </w:r>
      <w:r w:rsidRPr="000C3F82">
        <w:rPr>
          <w:rFonts w:eastAsia="Arial"/>
        </w:rPr>
        <w:tab/>
        <w:t xml:space="preserve">.477 </w:t>
      </w:r>
    </w:p>
    <w:p w:rsidR="00C519FA" w:rsidRPr="000C3F82" w:rsidRDefault="00C519FA" w:rsidP="000C3F82">
      <w:pPr>
        <w:pStyle w:val="Style"/>
        <w:spacing w:after="300" w:line="360" w:lineRule="auto"/>
        <w:jc w:val="both"/>
        <w:textAlignment w:val="baseline"/>
      </w:pPr>
      <w:r w:rsidRPr="000C3F82">
        <w:rPr>
          <w:rFonts w:eastAsia="Arial"/>
        </w:rPr>
        <w:t xml:space="preserve">Error </w:t>
      </w:r>
      <w:r w:rsidRPr="000C3F82">
        <w:rPr>
          <w:rFonts w:eastAsia="Arial"/>
        </w:rPr>
        <w:tab/>
      </w:r>
      <w:r w:rsidRPr="000C3F82">
        <w:rPr>
          <w:rFonts w:eastAsia="Arial"/>
        </w:rPr>
        <w:tab/>
        <w:t xml:space="preserve">64832.265 </w:t>
      </w:r>
      <w:r w:rsidRPr="000C3F82">
        <w:rPr>
          <w:rFonts w:eastAsia="Arial"/>
        </w:rPr>
        <w:tab/>
        <w:t xml:space="preserve">101 </w:t>
      </w:r>
      <w:r w:rsidRPr="000C3F82">
        <w:rPr>
          <w:rFonts w:eastAsia="Arial"/>
        </w:rPr>
        <w:tab/>
        <w:t xml:space="preserve">641.904 </w:t>
      </w:r>
    </w:p>
    <w:p w:rsidR="00C519FA" w:rsidRPr="000C3F82" w:rsidRDefault="00CD7D5F" w:rsidP="000C3F82">
      <w:pPr>
        <w:pStyle w:val="Style"/>
        <w:spacing w:after="300" w:line="360" w:lineRule="auto"/>
        <w:jc w:val="both"/>
        <w:textAlignment w:val="baseline"/>
      </w:pPr>
      <w:r>
        <w:rPr>
          <w:rFonts w:eastAsia="Arial"/>
          <w:b/>
          <w:noProof/>
          <w:lang w:eastAsia="en-US"/>
        </w:rPr>
        <mc:AlternateContent>
          <mc:Choice Requires="wps">
            <w:drawing>
              <wp:anchor distT="0" distB="0" distL="114300" distR="114300" simplePos="0" relativeHeight="251666432" behindDoc="0" locked="0" layoutInCell="1" allowOverlap="1">
                <wp:simplePos x="0" y="0"/>
                <wp:positionH relativeFrom="column">
                  <wp:posOffset>-913130</wp:posOffset>
                </wp:positionH>
                <wp:positionV relativeFrom="paragraph">
                  <wp:posOffset>382270</wp:posOffset>
                </wp:positionV>
                <wp:extent cx="7676515" cy="0"/>
                <wp:effectExtent l="10795" t="6350" r="8890" b="1270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6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D18C7" id="AutoShape 8" o:spid="_x0000_s1026" type="#_x0000_t32" style="position:absolute;margin-left:-71.9pt;margin-top:30.1pt;width:604.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sg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"/>
            </w:pict>
          </mc:Fallback>
        </mc:AlternateContent>
      </w:r>
      <w:r w:rsidR="00C519FA" w:rsidRPr="000C3F82">
        <w:rPr>
          <w:rFonts w:eastAsia="Arial"/>
        </w:rPr>
        <w:t xml:space="preserve">Corrected Total   74651.592 </w:t>
      </w:r>
      <w:r w:rsidR="00C519FA" w:rsidRPr="000C3F82">
        <w:rPr>
          <w:rFonts w:eastAsia="Arial"/>
        </w:rPr>
        <w:tab/>
        <w:t xml:space="preserve">119 </w:t>
      </w:r>
    </w:p>
    <w:p w:rsidR="00C519FA" w:rsidRPr="000C3F82" w:rsidRDefault="00C519FA" w:rsidP="000C3F82">
      <w:pPr>
        <w:pStyle w:val="Style"/>
        <w:spacing w:after="300" w:line="360" w:lineRule="auto"/>
        <w:jc w:val="both"/>
        <w:textAlignment w:val="baseline"/>
        <w:rPr>
          <w:b/>
          <w:w w:val="89"/>
        </w:rPr>
      </w:pPr>
      <w:r w:rsidRPr="000C3F82">
        <w:rPr>
          <w:rFonts w:eastAsia="Arial"/>
        </w:rPr>
        <w:t>a. R Squared= .132 (Adjusted R Squared = -.023)</w:t>
      </w:r>
      <w:r w:rsidR="004B1DF1" w:rsidRPr="000C3F82">
        <w:rPr>
          <w:b/>
          <w:w w:val="89"/>
        </w:rPr>
        <w:t xml:space="preserve"> </w:t>
      </w:r>
    </w:p>
    <w:p w:rsidR="000877FA" w:rsidRDefault="000877FA" w:rsidP="000877FA">
      <w:pPr>
        <w:pStyle w:val="Style"/>
        <w:spacing w:before="300" w:after="300" w:line="360" w:lineRule="auto"/>
        <w:textAlignment w:val="baseline"/>
        <w:rPr>
          <w:b/>
          <w:w w:val="89"/>
        </w:rPr>
      </w:pPr>
    </w:p>
    <w:p w:rsidR="00C519FA" w:rsidRPr="008274F2" w:rsidRDefault="00C519FA" w:rsidP="008274F2">
      <w:pPr>
        <w:spacing w:line="360" w:lineRule="auto"/>
        <w:jc w:val="both"/>
        <w:rPr>
          <w:rFonts w:ascii="Times New Roman" w:hAnsi="Times New Roman" w:cs="Times New Roman"/>
          <w:b/>
          <w:sz w:val="24"/>
          <w:szCs w:val="24"/>
        </w:rPr>
      </w:pPr>
      <w:r w:rsidRPr="008274F2">
        <w:rPr>
          <w:rFonts w:ascii="Times New Roman" w:hAnsi="Times New Roman" w:cs="Times New Roman"/>
          <w:b/>
          <w:w w:val="89"/>
          <w:sz w:val="24"/>
          <w:szCs w:val="24"/>
        </w:rPr>
        <w:t xml:space="preserve">DISCUSSION </w:t>
      </w:r>
    </w:p>
    <w:p w:rsidR="00C519FA" w:rsidRPr="008274F2" w:rsidRDefault="00C519FA" w:rsidP="008274F2">
      <w:pPr>
        <w:spacing w:line="360" w:lineRule="auto"/>
        <w:jc w:val="both"/>
        <w:rPr>
          <w:rFonts w:ascii="Times New Roman" w:hAnsi="Times New Roman" w:cs="Times New Roman"/>
          <w:sz w:val="24"/>
          <w:szCs w:val="24"/>
        </w:rPr>
      </w:pPr>
      <w:r w:rsidRPr="008274F2">
        <w:rPr>
          <w:rFonts w:ascii="Times New Roman" w:eastAsia="Arial" w:hAnsi="Times New Roman" w:cs="Times New Roman"/>
          <w:sz w:val="24"/>
          <w:szCs w:val="24"/>
        </w:rPr>
        <w:t>Factor viii (</w:t>
      </w:r>
      <w:proofErr w:type="spellStart"/>
      <w:r w:rsidRPr="008274F2">
        <w:rPr>
          <w:rFonts w:ascii="Times New Roman" w:eastAsia="Arial" w:hAnsi="Times New Roman" w:cs="Times New Roman"/>
          <w:sz w:val="24"/>
          <w:szCs w:val="24"/>
        </w:rPr>
        <w:t>antihaemophilic</w:t>
      </w:r>
      <w:proofErr w:type="spellEnd"/>
      <w:r w:rsidRPr="008274F2">
        <w:rPr>
          <w:rFonts w:ascii="Times New Roman" w:eastAsia="Arial" w:hAnsi="Times New Roman" w:cs="Times New Roman"/>
          <w:sz w:val="24"/>
          <w:szCs w:val="24"/>
        </w:rPr>
        <w:t xml:space="preserve"> factor) is a key factor of the intrinsic clotting cascade. Normal hemostasis requires at least a quarter (25%) of the factor viii activity. Symptomatic hemophiliacs usually have levels 5% of normal level. Disease severity are categorized as severe if the level is less than 1%</w:t>
      </w:r>
      <w:r w:rsidRPr="008274F2">
        <w:rPr>
          <w:rFonts w:ascii="Times New Roman" w:hAnsi="Times New Roman" w:cs="Times New Roman"/>
          <w:w w:val="80"/>
          <w:sz w:val="24"/>
          <w:szCs w:val="24"/>
        </w:rPr>
        <w:t xml:space="preserve">, </w:t>
      </w:r>
      <w:r w:rsidRPr="008274F2">
        <w:rPr>
          <w:rFonts w:ascii="Times New Roman" w:eastAsia="Arial" w:hAnsi="Times New Roman" w:cs="Times New Roman"/>
          <w:sz w:val="24"/>
          <w:szCs w:val="24"/>
        </w:rPr>
        <w:t>moderate, if the level is between 1 to 5% and mild if it is more</w:t>
      </w:r>
      <w:r w:rsidR="009B3096" w:rsidRPr="008274F2">
        <w:rPr>
          <w:rFonts w:ascii="Times New Roman" w:eastAsia="Arial" w:hAnsi="Times New Roman" w:cs="Times New Roman"/>
          <w:sz w:val="24"/>
          <w:szCs w:val="24"/>
        </w:rPr>
        <w:t xml:space="preserve"> </w:t>
      </w:r>
      <w:r w:rsidRPr="008274F2">
        <w:rPr>
          <w:rFonts w:ascii="Times New Roman" w:eastAsia="Arial" w:hAnsi="Times New Roman" w:cs="Times New Roman"/>
          <w:sz w:val="24"/>
          <w:szCs w:val="24"/>
        </w:rPr>
        <w:t>than 5%.</w:t>
      </w:r>
    </w:p>
    <w:p w:rsidR="00C519FA" w:rsidRPr="008274F2" w:rsidRDefault="00C519FA" w:rsidP="000C3F82">
      <w:pPr>
        <w:pStyle w:val="Style"/>
        <w:spacing w:after="300" w:line="360" w:lineRule="auto"/>
        <w:jc w:val="both"/>
        <w:textAlignment w:val="baseline"/>
      </w:pPr>
      <w:r w:rsidRPr="008274F2">
        <w:rPr>
          <w:rFonts w:eastAsia="Arial"/>
        </w:rPr>
        <w:t>The totals in the various categories do not equal 100%, as there is inter-population variability due to the heterogeneity of factor viii gene mutations and inter-laboratory variation in f</w:t>
      </w:r>
      <w:r w:rsidR="009B3096" w:rsidRPr="008274F2">
        <w:rPr>
          <w:rFonts w:eastAsia="Arial"/>
        </w:rPr>
        <w:t>actor viii activity measurement</w:t>
      </w:r>
      <w:r w:rsidRPr="008274F2">
        <w:rPr>
          <w:rFonts w:eastAsia="Arial"/>
        </w:rPr>
        <w:t xml:space="preserve"> (</w:t>
      </w:r>
      <w:proofErr w:type="spellStart"/>
      <w:r w:rsidRPr="008274F2">
        <w:rPr>
          <w:rFonts w:eastAsia="Arial"/>
        </w:rPr>
        <w:t>Franchini</w:t>
      </w:r>
      <w:proofErr w:type="spellEnd"/>
      <w:r w:rsidRPr="008274F2">
        <w:rPr>
          <w:rFonts w:eastAsia="Arial"/>
        </w:rPr>
        <w:t xml:space="preserve"> </w:t>
      </w:r>
      <w:r w:rsidRPr="008274F2">
        <w:rPr>
          <w:rFonts w:eastAsia="Arial"/>
          <w:i/>
          <w:iCs/>
        </w:rPr>
        <w:t>et al., 2008).</w:t>
      </w:r>
    </w:p>
    <w:p w:rsidR="00C519FA" w:rsidRPr="000C3F82" w:rsidRDefault="00C519FA" w:rsidP="000C3F82">
      <w:pPr>
        <w:pStyle w:val="Style"/>
        <w:spacing w:after="300" w:line="360" w:lineRule="auto"/>
        <w:jc w:val="both"/>
        <w:textAlignment w:val="baseline"/>
      </w:pPr>
      <w:r w:rsidRPr="000C3F82">
        <w:rPr>
          <w:rFonts w:eastAsia="Arial"/>
        </w:rPr>
        <w:t xml:space="preserve">The incidence of congenital </w:t>
      </w:r>
      <w:proofErr w:type="spellStart"/>
      <w:r w:rsidRPr="000C3F82">
        <w:rPr>
          <w:rFonts w:eastAsia="Arial"/>
        </w:rPr>
        <w:t>haemophilia</w:t>
      </w:r>
      <w:proofErr w:type="spellEnd"/>
      <w:r w:rsidRPr="000C3F82">
        <w:rPr>
          <w:rFonts w:eastAsia="Arial"/>
        </w:rPr>
        <w:t xml:space="preserve"> A is about 1 in 5,000 boys/men, whereas the incidence of congenital </w:t>
      </w:r>
      <w:proofErr w:type="spellStart"/>
      <w:r w:rsidRPr="000C3F82">
        <w:rPr>
          <w:rFonts w:eastAsia="Arial"/>
        </w:rPr>
        <w:t>haemophilia</w:t>
      </w:r>
      <w:proofErr w:type="spellEnd"/>
      <w:r w:rsidRPr="000C3F82">
        <w:rPr>
          <w:rFonts w:eastAsia="Arial"/>
        </w:rPr>
        <w:t xml:space="preserve"> B is about 1 in 30,000 boys/men in the United State (</w:t>
      </w:r>
      <w:proofErr w:type="spellStart"/>
      <w:r w:rsidRPr="000C3F82">
        <w:rPr>
          <w:rFonts w:eastAsia="Arial"/>
        </w:rPr>
        <w:t>Soucie</w:t>
      </w:r>
      <w:proofErr w:type="spellEnd"/>
      <w:r w:rsidRPr="000C3F82">
        <w:rPr>
          <w:rFonts w:eastAsia="Arial"/>
        </w:rPr>
        <w:t xml:space="preserve"> </w:t>
      </w:r>
      <w:r w:rsidRPr="000C3F82">
        <w:rPr>
          <w:rFonts w:eastAsia="Arial"/>
          <w:i/>
          <w:iCs/>
        </w:rPr>
        <w:t xml:space="preserve">et </w:t>
      </w:r>
      <w:proofErr w:type="spellStart"/>
      <w:r w:rsidRPr="000C3F82">
        <w:rPr>
          <w:rFonts w:eastAsia="Arial"/>
          <w:i/>
          <w:iCs/>
        </w:rPr>
        <w:t>aI</w:t>
      </w:r>
      <w:proofErr w:type="spellEnd"/>
      <w:r w:rsidRPr="000C3F82">
        <w:rPr>
          <w:rFonts w:eastAsia="Arial"/>
          <w:i/>
          <w:iCs/>
        </w:rPr>
        <w:t xml:space="preserve">., </w:t>
      </w:r>
      <w:r w:rsidRPr="000C3F82">
        <w:rPr>
          <w:rFonts w:eastAsia="Arial"/>
        </w:rPr>
        <w:t xml:space="preserve">2008). In the United State around 400 babies are born with </w:t>
      </w:r>
      <w:proofErr w:type="spellStart"/>
      <w:r w:rsidRPr="000C3F82">
        <w:rPr>
          <w:rFonts w:eastAsia="Arial"/>
        </w:rPr>
        <w:t>haemophilia</w:t>
      </w:r>
      <w:proofErr w:type="spellEnd"/>
      <w:r w:rsidRPr="000C3F82">
        <w:rPr>
          <w:rFonts w:eastAsia="Arial"/>
        </w:rPr>
        <w:t xml:space="preserve"> each year and the prevalence of congenital </w:t>
      </w:r>
      <w:proofErr w:type="spellStart"/>
      <w:r w:rsidRPr="000C3F82">
        <w:rPr>
          <w:rFonts w:eastAsia="Arial"/>
        </w:rPr>
        <w:t>haemophilia</w:t>
      </w:r>
      <w:proofErr w:type="spellEnd"/>
      <w:r w:rsidRPr="000C3F82">
        <w:rPr>
          <w:rFonts w:eastAsia="Arial"/>
        </w:rPr>
        <w:t xml:space="preserve"> is estimated at 18,000 boys/men, most of which are classified as severe (Collins </w:t>
      </w:r>
      <w:r w:rsidRPr="000C3F82">
        <w:rPr>
          <w:rFonts w:eastAsia="Arial"/>
          <w:i/>
          <w:iCs/>
        </w:rPr>
        <w:t xml:space="preserve">et </w:t>
      </w:r>
      <w:proofErr w:type="spellStart"/>
      <w:r w:rsidRPr="000C3F82">
        <w:rPr>
          <w:rFonts w:eastAsia="Arial"/>
          <w:i/>
          <w:iCs/>
        </w:rPr>
        <w:t>aI</w:t>
      </w:r>
      <w:proofErr w:type="spellEnd"/>
      <w:r w:rsidRPr="000C3F82">
        <w:rPr>
          <w:rFonts w:eastAsia="Arial"/>
          <w:i/>
          <w:iCs/>
        </w:rPr>
        <w:t xml:space="preserve">., </w:t>
      </w:r>
      <w:r w:rsidRPr="000C3F82">
        <w:rPr>
          <w:rFonts w:eastAsia="Arial"/>
          <w:iCs/>
        </w:rPr>
        <w:t>2007</w:t>
      </w:r>
      <w:r w:rsidRPr="000C3F82">
        <w:rPr>
          <w:rFonts w:eastAsia="Arial"/>
          <w:i/>
          <w:iCs/>
        </w:rPr>
        <w:t>).</w:t>
      </w:r>
    </w:p>
    <w:p w:rsidR="00C519FA" w:rsidRPr="000C3F82" w:rsidRDefault="00C519FA" w:rsidP="000C3F82">
      <w:pPr>
        <w:pStyle w:val="Style"/>
        <w:spacing w:after="300" w:line="360" w:lineRule="auto"/>
        <w:jc w:val="both"/>
        <w:textAlignment w:val="baseline"/>
      </w:pPr>
      <w:r w:rsidRPr="000C3F82">
        <w:rPr>
          <w:rFonts w:eastAsia="Arial"/>
        </w:rPr>
        <w:t xml:space="preserve">In the United Kingdom, the </w:t>
      </w:r>
      <w:proofErr w:type="spellStart"/>
      <w:r w:rsidRPr="000C3F82">
        <w:rPr>
          <w:rFonts w:eastAsia="Arial"/>
        </w:rPr>
        <w:t>haemophilia</w:t>
      </w:r>
      <w:proofErr w:type="spellEnd"/>
      <w:r w:rsidRPr="000C3F82">
        <w:rPr>
          <w:rFonts w:eastAsia="Arial"/>
        </w:rPr>
        <w:t xml:space="preserve"> society estimates that around 6000 boys/men have </w:t>
      </w:r>
      <w:proofErr w:type="spellStart"/>
      <w:r w:rsidRPr="000C3F82">
        <w:rPr>
          <w:rFonts w:eastAsia="Arial"/>
        </w:rPr>
        <w:t>haemophilia</w:t>
      </w:r>
      <w:proofErr w:type="spellEnd"/>
      <w:r w:rsidRPr="000C3F82">
        <w:rPr>
          <w:rFonts w:eastAsia="Arial"/>
        </w:rPr>
        <w:t xml:space="preserve"> (Collins </w:t>
      </w:r>
      <w:r w:rsidRPr="000C3F82">
        <w:rPr>
          <w:i/>
          <w:iCs/>
        </w:rPr>
        <w:t xml:space="preserve">et </w:t>
      </w:r>
      <w:r w:rsidRPr="000C3F82">
        <w:rPr>
          <w:rFonts w:eastAsia="Arial"/>
          <w:i/>
          <w:iCs/>
        </w:rPr>
        <w:t xml:space="preserve">al., </w:t>
      </w:r>
      <w:r w:rsidRPr="000C3F82">
        <w:rPr>
          <w:rFonts w:eastAsia="Arial"/>
        </w:rPr>
        <w:t xml:space="preserve">2007). Also in Morocco, a study by </w:t>
      </w:r>
      <w:proofErr w:type="spellStart"/>
      <w:r w:rsidRPr="000C3F82">
        <w:rPr>
          <w:rFonts w:eastAsia="Arial"/>
        </w:rPr>
        <w:t>Khoubilal</w:t>
      </w:r>
      <w:proofErr w:type="spellEnd"/>
      <w:r w:rsidRPr="000C3F82">
        <w:rPr>
          <w:rFonts w:eastAsia="Arial"/>
        </w:rPr>
        <w:t xml:space="preserve"> et al., reveals that a total of 289 patients suffers from </w:t>
      </w:r>
      <w:proofErr w:type="spellStart"/>
      <w:r w:rsidRPr="000C3F82">
        <w:rPr>
          <w:rFonts w:eastAsia="Arial"/>
        </w:rPr>
        <w:t>haemophilia</w:t>
      </w:r>
      <w:proofErr w:type="spellEnd"/>
      <w:r w:rsidRPr="000C3F82">
        <w:rPr>
          <w:rFonts w:eastAsia="Arial"/>
        </w:rPr>
        <w:t xml:space="preserve"> and this data was obtained from the Morocco National Bureau of Statistics (</w:t>
      </w:r>
      <w:proofErr w:type="spellStart"/>
      <w:r w:rsidRPr="000C3F82">
        <w:rPr>
          <w:rFonts w:eastAsia="Arial"/>
        </w:rPr>
        <w:t>khoubila</w:t>
      </w:r>
      <w:proofErr w:type="spellEnd"/>
      <w:r w:rsidRPr="000C3F82">
        <w:rPr>
          <w:rFonts w:eastAsia="Arial"/>
        </w:rPr>
        <w:t xml:space="preserve"> </w:t>
      </w:r>
      <w:r w:rsidRPr="000C3F82">
        <w:rPr>
          <w:rFonts w:eastAsia="Arial"/>
          <w:i/>
        </w:rPr>
        <w:t xml:space="preserve">et </w:t>
      </w:r>
      <w:proofErr w:type="spellStart"/>
      <w:r w:rsidRPr="000C3F82">
        <w:rPr>
          <w:rFonts w:eastAsia="Arial"/>
          <w:i/>
        </w:rPr>
        <w:t>aI</w:t>
      </w:r>
      <w:proofErr w:type="spellEnd"/>
      <w:r w:rsidRPr="000C3F82">
        <w:rPr>
          <w:rFonts w:eastAsia="Arial"/>
          <w:i/>
        </w:rPr>
        <w:t>.,</w:t>
      </w:r>
      <w:r w:rsidRPr="000C3F82">
        <w:rPr>
          <w:rFonts w:eastAsia="Arial"/>
        </w:rPr>
        <w:t xml:space="preserve"> 2013) Congenital </w:t>
      </w:r>
      <w:proofErr w:type="spellStart"/>
      <w:r w:rsidRPr="000C3F82">
        <w:rPr>
          <w:rFonts w:eastAsia="Arial"/>
        </w:rPr>
        <w:t>haemophilia</w:t>
      </w:r>
      <w:proofErr w:type="spellEnd"/>
      <w:r w:rsidRPr="000C3F82">
        <w:rPr>
          <w:rFonts w:eastAsia="Arial"/>
        </w:rPr>
        <w:t xml:space="preserve"> affects all ethnic group and has a worldwide distribution. From table 4.1 which shows the summary report of the percentage that examined the incidence of factor viii deficiency, it was observed that for the 74 male pupils that were examined, 56 pupils were within the age, range of 4-8years while 18 pupils were within the age range of 9-13 years. Out of the 56 pupils which were within the age range of </w:t>
      </w:r>
      <w:r w:rsidRPr="000C3F82">
        <w:rPr>
          <w:w w:val="106"/>
        </w:rPr>
        <w:t>4-</w:t>
      </w:r>
      <w:r w:rsidRPr="000C3F82">
        <w:rPr>
          <w:rFonts w:eastAsia="Arial"/>
        </w:rPr>
        <w:t xml:space="preserve">8years, 2 of the pupils were deficient for factor viii, giving a percentage </w:t>
      </w:r>
      <w:r w:rsidRPr="000C3F82">
        <w:t xml:space="preserve">of </w:t>
      </w:r>
      <w:r w:rsidRPr="000C3F82">
        <w:rPr>
          <w:rFonts w:eastAsia="Arial"/>
        </w:rPr>
        <w:t>3.5%. Factor viii deficiency was not detected among the female, pupils. This also shows a 1.6% incidence of factor viii deficiency out of the 120 pupils that were examined.</w:t>
      </w:r>
    </w:p>
    <w:p w:rsidR="00C519FA" w:rsidRPr="000C3F82" w:rsidRDefault="009B3096" w:rsidP="000C3F82">
      <w:pPr>
        <w:pStyle w:val="Style"/>
        <w:spacing w:after="300" w:line="360" w:lineRule="auto"/>
        <w:jc w:val="both"/>
        <w:textAlignment w:val="baseline"/>
        <w:rPr>
          <w:rFonts w:eastAsia="Arial"/>
          <w:w w:val="66"/>
        </w:rPr>
      </w:pPr>
      <w:r w:rsidRPr="000C3F82">
        <w:rPr>
          <w:rFonts w:eastAsia="Arial"/>
        </w:rPr>
        <w:t xml:space="preserve">Table </w:t>
      </w:r>
      <w:r w:rsidR="00C519FA" w:rsidRPr="000C3F82">
        <w:rPr>
          <w:rFonts w:eastAsia="Arial"/>
        </w:rPr>
        <w:t xml:space="preserve">2 showed the summary report of the percentage that examined the incidence of factor ix deficiency. Out of the 56 male pupils that were within the age range of 4-8years, 3 of the pupils </w:t>
      </w:r>
      <w:r w:rsidR="00C519FA" w:rsidRPr="000C3F82">
        <w:rPr>
          <w:rFonts w:eastAsia="Arial"/>
        </w:rPr>
        <w:lastRenderedPageBreak/>
        <w:t xml:space="preserve">were </w:t>
      </w:r>
      <w:r w:rsidRPr="000C3F82">
        <w:rPr>
          <w:w w:val="87"/>
        </w:rPr>
        <w:t>deficiency</w:t>
      </w:r>
      <w:r w:rsidR="00C519FA" w:rsidRPr="000C3F82">
        <w:rPr>
          <w:w w:val="87"/>
        </w:rPr>
        <w:t xml:space="preserve"> </w:t>
      </w:r>
      <w:r w:rsidR="00C519FA" w:rsidRPr="000C3F82">
        <w:rPr>
          <w:rFonts w:eastAsia="Arial"/>
        </w:rPr>
        <w:t>for factor ix giving a percentage of 5.3%. One female pupil out of the 32 pupils within the age range of 4-8years was also deficient for factor ix, giving a percentage of 3.1%. This also shows a 3.3% in</w:t>
      </w:r>
      <w:r w:rsidRPr="000C3F82">
        <w:rPr>
          <w:rFonts w:eastAsia="Arial"/>
        </w:rPr>
        <w:t>cid</w:t>
      </w:r>
      <w:r w:rsidR="00C519FA" w:rsidRPr="000C3F82">
        <w:rPr>
          <w:rFonts w:eastAsia="Arial"/>
        </w:rPr>
        <w:t>ence of factor ix deficiency out of the 120 pupils that were</w:t>
      </w:r>
      <w:r w:rsidR="00C519FA" w:rsidRPr="000C3F82">
        <w:t xml:space="preserve"> </w:t>
      </w:r>
      <w:r w:rsidR="00C519FA" w:rsidRPr="000C3F82">
        <w:rPr>
          <w:rFonts w:eastAsia="Arial"/>
        </w:rPr>
        <w:t>examined.</w:t>
      </w:r>
      <w:r w:rsidR="00C519FA" w:rsidRPr="000C3F82">
        <w:rPr>
          <w:rFonts w:eastAsia="Arial"/>
          <w:w w:val="66"/>
        </w:rPr>
        <w:t xml:space="preserve"> </w:t>
      </w:r>
    </w:p>
    <w:p w:rsidR="00C519FA" w:rsidRPr="000C3F82" w:rsidRDefault="00C519FA" w:rsidP="000C3F82">
      <w:pPr>
        <w:pStyle w:val="Style"/>
        <w:spacing w:after="300" w:line="360" w:lineRule="auto"/>
        <w:jc w:val="both"/>
        <w:textAlignment w:val="baseline"/>
      </w:pPr>
      <w:r w:rsidRPr="000C3F82">
        <w:rPr>
          <w:rFonts w:eastAsia="Arial"/>
        </w:rPr>
        <w:t xml:space="preserve">The analysis of variance as showed in table 4.3 indicates that there is no statistical significant interaction between the gender and the age on factor ix. </w:t>
      </w:r>
      <w:r w:rsidR="009B3096" w:rsidRPr="000C3F82">
        <w:rPr>
          <w:rFonts w:eastAsia="Arial"/>
        </w:rPr>
        <w:t>This in effect also means</w:t>
      </w:r>
      <w:r w:rsidRPr="000C3F82">
        <w:rPr>
          <w:rFonts w:eastAsia="Arial"/>
        </w:rPr>
        <w:t xml:space="preserve"> that ignoring the age differences, the gender did not influence the deficiency rate of school</w:t>
      </w:r>
      <w:r w:rsidRPr="000C3F82">
        <w:rPr>
          <w:rFonts w:eastAsia="Arial"/>
          <w:w w:val="90"/>
        </w:rPr>
        <w:t xml:space="preserve">-children. </w:t>
      </w:r>
      <w:r w:rsidRPr="000C3F82">
        <w:rPr>
          <w:rFonts w:eastAsia="Arial"/>
        </w:rPr>
        <w:t xml:space="preserve">And the non-significant also shows the mean for the male and female children were similar, although with a little difference of 1.608. </w:t>
      </w:r>
      <w:r w:rsidR="009B3096" w:rsidRPr="000C3F82">
        <w:rPr>
          <w:rFonts w:eastAsia="Arial"/>
        </w:rPr>
        <w:t>The</w:t>
      </w:r>
      <w:r w:rsidRPr="000C3F82">
        <w:rPr>
          <w:rFonts w:eastAsia="Arial"/>
        </w:rPr>
        <w:t xml:space="preserve"> same result was also observed from the analysis of variance of </w:t>
      </w:r>
      <w:r w:rsidR="009B3096" w:rsidRPr="000C3F82">
        <w:rPr>
          <w:rFonts w:eastAsia="Arial"/>
        </w:rPr>
        <w:t xml:space="preserve">factor viii as shown on table </w:t>
      </w:r>
      <w:r w:rsidRPr="000C3F82">
        <w:rPr>
          <w:rFonts w:eastAsia="Arial"/>
        </w:rPr>
        <w:t>4.</w:t>
      </w:r>
    </w:p>
    <w:p w:rsidR="00C519FA" w:rsidRPr="000C3F82" w:rsidRDefault="00C519FA" w:rsidP="00FD6D23">
      <w:pPr>
        <w:pStyle w:val="Style"/>
        <w:spacing w:after="120" w:line="360" w:lineRule="auto"/>
        <w:jc w:val="both"/>
        <w:textAlignment w:val="baseline"/>
      </w:pPr>
      <w:r w:rsidRPr="000C3F82">
        <w:rPr>
          <w:rFonts w:eastAsia="Arial"/>
        </w:rPr>
        <w:t xml:space="preserve">From the results obtained from this research work, the percentage incidence of factor viii deficiency is 1.6% and that of factor ix deficiency is 3.3%. The percentage incidence of factor viii deficiency observed from this research work is similar to the research work carried out by </w:t>
      </w:r>
      <w:proofErr w:type="spellStart"/>
      <w:r w:rsidRPr="000C3F82">
        <w:rPr>
          <w:rFonts w:eastAsia="Arial"/>
        </w:rPr>
        <w:t>Fakunle</w:t>
      </w:r>
      <w:proofErr w:type="spellEnd"/>
      <w:r w:rsidRPr="000C3F82">
        <w:rPr>
          <w:rFonts w:eastAsia="Arial"/>
        </w:rPr>
        <w:t xml:space="preserve"> et </w:t>
      </w:r>
      <w:r w:rsidRPr="000C3F82">
        <w:rPr>
          <w:w w:val="91"/>
        </w:rPr>
        <w:t xml:space="preserve">al., </w:t>
      </w:r>
      <w:r w:rsidRPr="000C3F82">
        <w:rPr>
          <w:rFonts w:eastAsia="Arial"/>
        </w:rPr>
        <w:t>with a 1.64% incidence of factor viii deficiency in live male infants undergoing circumcision in South-West Nigeria (</w:t>
      </w:r>
      <w:proofErr w:type="spellStart"/>
      <w:r w:rsidRPr="000C3F82">
        <w:rPr>
          <w:rFonts w:eastAsia="Arial"/>
        </w:rPr>
        <w:t>Fakunle</w:t>
      </w:r>
      <w:proofErr w:type="spellEnd"/>
      <w:r w:rsidRPr="000C3F82">
        <w:rPr>
          <w:rFonts w:eastAsia="Arial"/>
        </w:rPr>
        <w:t xml:space="preserve"> </w:t>
      </w:r>
      <w:r w:rsidRPr="000C3F82">
        <w:rPr>
          <w:rFonts w:eastAsia="Arial"/>
          <w:i/>
        </w:rPr>
        <w:t>et al.,</w:t>
      </w:r>
      <w:r w:rsidRPr="000C3F82">
        <w:rPr>
          <w:rFonts w:eastAsia="Arial"/>
        </w:rPr>
        <w:t xml:space="preserve"> 2007).</w:t>
      </w:r>
    </w:p>
    <w:p w:rsidR="00C519FA" w:rsidRPr="000C3F82" w:rsidRDefault="00C519FA" w:rsidP="00FD6D23">
      <w:pPr>
        <w:pStyle w:val="Style"/>
        <w:spacing w:after="120" w:line="360" w:lineRule="auto"/>
        <w:jc w:val="both"/>
        <w:textAlignment w:val="baseline"/>
      </w:pPr>
      <w:r w:rsidRPr="000C3F82">
        <w:rPr>
          <w:rFonts w:eastAsia="Arial"/>
        </w:rPr>
        <w:t xml:space="preserve">'The low incidences of factor viii (1.6%) deficiency and factor ix deficiency (3.3%) observed from this research work agrees with the discoveries that </w:t>
      </w:r>
      <w:proofErr w:type="spellStart"/>
      <w:r w:rsidRPr="000C3F82">
        <w:rPr>
          <w:rFonts w:eastAsia="Arial"/>
        </w:rPr>
        <w:t>haemophilia</w:t>
      </w:r>
      <w:proofErr w:type="spellEnd"/>
      <w:r w:rsidRPr="000C3F82">
        <w:rPr>
          <w:rFonts w:eastAsia="Arial"/>
        </w:rPr>
        <w:t xml:space="preserve"> is a rare hereditary genetic (</w:t>
      </w:r>
      <w:proofErr w:type="spellStart"/>
      <w:r w:rsidRPr="000C3F82">
        <w:rPr>
          <w:rFonts w:eastAsia="Arial"/>
        </w:rPr>
        <w:t>Wynbrandth</w:t>
      </w:r>
      <w:proofErr w:type="spellEnd"/>
      <w:r w:rsidRPr="000C3F82">
        <w:rPr>
          <w:rFonts w:eastAsia="Arial"/>
        </w:rPr>
        <w:t xml:space="preserve"> </w:t>
      </w:r>
      <w:r w:rsidRPr="000C3F82">
        <w:rPr>
          <w:i/>
          <w:w w:val="152"/>
        </w:rPr>
        <w:t xml:space="preserve">et </w:t>
      </w:r>
      <w:proofErr w:type="spellStart"/>
      <w:r w:rsidRPr="000C3F82">
        <w:rPr>
          <w:rFonts w:eastAsia="Arial"/>
          <w:i/>
        </w:rPr>
        <w:t>aI</w:t>
      </w:r>
      <w:proofErr w:type="spellEnd"/>
      <w:r w:rsidRPr="000C3F82">
        <w:rPr>
          <w:rFonts w:eastAsia="Arial"/>
          <w:i/>
        </w:rPr>
        <w:t>.,</w:t>
      </w:r>
      <w:r w:rsidR="00DC250F" w:rsidRPr="000C3F82">
        <w:rPr>
          <w:rFonts w:eastAsia="Arial"/>
        </w:rPr>
        <w:t xml:space="preserve"> 2009</w:t>
      </w:r>
      <w:r w:rsidRPr="000C3F82">
        <w:rPr>
          <w:rFonts w:eastAsia="Arial"/>
        </w:rPr>
        <w:t>). And it also agrees with the fact that</w:t>
      </w:r>
      <w:r w:rsidRPr="000C3F82">
        <w:t xml:space="preserve"> </w:t>
      </w:r>
      <w:proofErr w:type="spellStart"/>
      <w:r w:rsidRPr="000C3F82">
        <w:rPr>
          <w:rFonts w:eastAsia="Arial"/>
        </w:rPr>
        <w:t>Haemophilia</w:t>
      </w:r>
      <w:proofErr w:type="spellEnd"/>
      <w:r w:rsidRPr="000C3F82">
        <w:rPr>
          <w:rFonts w:eastAsia="Arial"/>
        </w:rPr>
        <w:t xml:space="preserve"> is likely to affect males than females, since it is an x-linked recessive genetic disorder. But from the r</w:t>
      </w:r>
      <w:r w:rsidR="009B3096" w:rsidRPr="000C3F82">
        <w:rPr>
          <w:rFonts w:eastAsia="Arial"/>
        </w:rPr>
        <w:t>esult obtained, the gender did n</w:t>
      </w:r>
      <w:r w:rsidRPr="000C3F82">
        <w:rPr>
          <w:rFonts w:eastAsia="Arial"/>
        </w:rPr>
        <w:t xml:space="preserve">ot influence the mean deficiency rate of factor viii and factor ix activity. A little difference of 1.608 was observed. Although rare cases of girls/women with </w:t>
      </w:r>
      <w:proofErr w:type="spellStart"/>
      <w:r w:rsidRPr="000C3F82">
        <w:rPr>
          <w:rFonts w:eastAsia="Arial"/>
        </w:rPr>
        <w:t>haemophilia</w:t>
      </w:r>
      <w:proofErr w:type="spellEnd"/>
      <w:r w:rsidRPr="000C3F82">
        <w:rPr>
          <w:rFonts w:eastAsia="Arial"/>
        </w:rPr>
        <w:t xml:space="preserve"> are described such as those seen due to </w:t>
      </w:r>
      <w:proofErr w:type="spellStart"/>
      <w:r w:rsidRPr="000C3F82">
        <w:rPr>
          <w:rFonts w:eastAsia="Arial"/>
        </w:rPr>
        <w:t>Iyonisation</w:t>
      </w:r>
      <w:proofErr w:type="spellEnd"/>
      <w:r w:rsidRPr="000C3F82">
        <w:rPr>
          <w:rFonts w:eastAsia="Arial"/>
        </w:rPr>
        <w:t xml:space="preserve"> (random inactivation of the normal x chromosome), homozygosity, mosaicism, or </w:t>
      </w:r>
      <w:r w:rsidR="009B3096" w:rsidRPr="000C3F82">
        <w:rPr>
          <w:rFonts w:eastAsia="Arial"/>
        </w:rPr>
        <w:t>Turner's syndrome</w:t>
      </w:r>
      <w:r w:rsidRPr="000C3F82">
        <w:rPr>
          <w:rFonts w:eastAsia="Arial"/>
        </w:rPr>
        <w:t xml:space="preserve"> (</w:t>
      </w:r>
      <w:proofErr w:type="spellStart"/>
      <w:r w:rsidRPr="000C3F82">
        <w:rPr>
          <w:rFonts w:eastAsia="Arial"/>
        </w:rPr>
        <w:t>Leur</w:t>
      </w:r>
      <w:proofErr w:type="spellEnd"/>
      <w:r w:rsidRPr="000C3F82">
        <w:rPr>
          <w:rFonts w:eastAsia="Arial"/>
        </w:rPr>
        <w:t xml:space="preserve"> </w:t>
      </w:r>
      <w:r w:rsidRPr="000C3F82">
        <w:rPr>
          <w:i/>
          <w:iCs/>
          <w:w w:val="92"/>
        </w:rPr>
        <w:t xml:space="preserve">et el., </w:t>
      </w:r>
      <w:r w:rsidRPr="000C3F82">
        <w:rPr>
          <w:iCs/>
          <w:w w:val="92"/>
        </w:rPr>
        <w:t>2001</w:t>
      </w:r>
      <w:r w:rsidRPr="000C3F82">
        <w:rPr>
          <w:i/>
          <w:iCs/>
          <w:w w:val="92"/>
        </w:rPr>
        <w:t>).</w:t>
      </w:r>
    </w:p>
    <w:p w:rsidR="00C519FA" w:rsidRPr="000C3F82" w:rsidRDefault="00C519FA" w:rsidP="00FD6D23">
      <w:pPr>
        <w:pStyle w:val="Style"/>
        <w:spacing w:after="120" w:line="360" w:lineRule="auto"/>
        <w:jc w:val="both"/>
        <w:textAlignment w:val="baseline"/>
      </w:pPr>
      <w:r w:rsidRPr="000C3F82">
        <w:rPr>
          <w:rFonts w:eastAsia="Arial"/>
        </w:rPr>
        <w:t>The values obtained from the pupils that were deficient for factor viii and factor ix activity indicates cases of mild diseases since the pupils are above the age of 2 years (Mild disease presents with factor viii activity level of &gt;5</w:t>
      </w:r>
      <w:r w:rsidRPr="000C3F82">
        <w:rPr>
          <w:rFonts w:eastAsia="Arial"/>
          <w:w w:val="84"/>
          <w:vertAlign w:val="superscript"/>
        </w:rPr>
        <w:t>%</w:t>
      </w:r>
      <w:r w:rsidRPr="000C3F82">
        <w:rPr>
          <w:rFonts w:eastAsia="Arial"/>
          <w:w w:val="84"/>
        </w:rPr>
        <w:t xml:space="preserve">, </w:t>
      </w:r>
      <w:r w:rsidRPr="000C3F82">
        <w:rPr>
          <w:rFonts w:eastAsia="Arial"/>
        </w:rPr>
        <w:t xml:space="preserve">age presentation of older than 2 years and percentage of sufferers ranging from 15-31%) (Preston </w:t>
      </w:r>
      <w:r w:rsidRPr="000C3F82">
        <w:rPr>
          <w:rFonts w:eastAsia="Arial"/>
          <w:i/>
        </w:rPr>
        <w:t>et al</w:t>
      </w:r>
      <w:r w:rsidR="009B3096" w:rsidRPr="000C3F82">
        <w:rPr>
          <w:rFonts w:eastAsia="Arial"/>
          <w:i/>
        </w:rPr>
        <w:t>.</w:t>
      </w:r>
      <w:r w:rsidRPr="000C3F82">
        <w:rPr>
          <w:rFonts w:eastAsia="Arial"/>
          <w:i/>
        </w:rPr>
        <w:t>,</w:t>
      </w:r>
      <w:r w:rsidRPr="000C3F82">
        <w:rPr>
          <w:rFonts w:eastAsia="Arial"/>
        </w:rPr>
        <w:t xml:space="preserve"> 2004).</w:t>
      </w:r>
    </w:p>
    <w:p w:rsidR="00C519FA" w:rsidRPr="000C3F82" w:rsidRDefault="00C519FA" w:rsidP="00FD6D23">
      <w:pPr>
        <w:pStyle w:val="Style"/>
        <w:spacing w:after="120" w:line="360" w:lineRule="auto"/>
        <w:jc w:val="both"/>
        <w:textAlignment w:val="baseline"/>
      </w:pPr>
      <w:r w:rsidRPr="000C3F82">
        <w:rPr>
          <w:rFonts w:eastAsia="Arial"/>
        </w:rPr>
        <w:t xml:space="preserve">Many developing nations like Nigeria don't have the infrastructure in place to report on </w:t>
      </w:r>
      <w:proofErr w:type="spellStart"/>
      <w:r w:rsidRPr="000C3F82">
        <w:rPr>
          <w:rFonts w:eastAsia="Arial"/>
        </w:rPr>
        <w:lastRenderedPageBreak/>
        <w:t>haemophil'ia</w:t>
      </w:r>
      <w:proofErr w:type="spellEnd"/>
      <w:r w:rsidRPr="000C3F82">
        <w:rPr>
          <w:rFonts w:eastAsia="Arial"/>
        </w:rPr>
        <w:t xml:space="preserve"> statistics.</w:t>
      </w:r>
    </w:p>
    <w:p w:rsidR="00C519FA" w:rsidRPr="000C3F82" w:rsidRDefault="00C519FA" w:rsidP="00FD6D23">
      <w:pPr>
        <w:pStyle w:val="Style"/>
        <w:spacing w:after="120" w:line="360" w:lineRule="auto"/>
        <w:jc w:val="both"/>
        <w:textAlignment w:val="baseline"/>
        <w:rPr>
          <w:rFonts w:eastAsia="Arial"/>
        </w:rPr>
      </w:pPr>
      <w:r w:rsidRPr="000C3F82">
        <w:rPr>
          <w:w w:val="91"/>
        </w:rPr>
        <w:t xml:space="preserve">In </w:t>
      </w:r>
      <w:r w:rsidRPr="000C3F82">
        <w:rPr>
          <w:rFonts w:eastAsia="Arial"/>
        </w:rPr>
        <w:t>the developed countries, people living with the disorder are not restricted from activities unlike in Nigeria were such people are usually restricted to avoid excessive bleeding.</w:t>
      </w:r>
    </w:p>
    <w:p w:rsidR="002257BF" w:rsidRPr="000C3F82" w:rsidRDefault="002257BF" w:rsidP="00FD6D23">
      <w:pPr>
        <w:pStyle w:val="Style"/>
        <w:spacing w:after="120" w:line="360" w:lineRule="auto"/>
        <w:jc w:val="both"/>
        <w:textAlignment w:val="baseline"/>
      </w:pPr>
      <w:r w:rsidRPr="000C3F82">
        <w:rPr>
          <w:rFonts w:eastAsia="Arial"/>
          <w:b/>
        </w:rPr>
        <w:t>CONCLUSION</w:t>
      </w:r>
    </w:p>
    <w:p w:rsidR="00C519FA" w:rsidRPr="000C3F82" w:rsidRDefault="00C519FA" w:rsidP="00FD6D23">
      <w:pPr>
        <w:pStyle w:val="Style"/>
        <w:spacing w:after="120" w:line="360" w:lineRule="auto"/>
        <w:jc w:val="both"/>
        <w:textAlignment w:val="baseline"/>
      </w:pPr>
      <w:r w:rsidRPr="000C3F82">
        <w:rPr>
          <w:rFonts w:eastAsia="Arial"/>
        </w:rPr>
        <w:t xml:space="preserve">Little has been documented on the prevalence of </w:t>
      </w:r>
      <w:proofErr w:type="spellStart"/>
      <w:r w:rsidRPr="000C3F82">
        <w:rPr>
          <w:rFonts w:eastAsia="Arial"/>
        </w:rPr>
        <w:t>Haemophilia</w:t>
      </w:r>
      <w:proofErr w:type="spellEnd"/>
      <w:r w:rsidRPr="000C3F82">
        <w:rPr>
          <w:rFonts w:eastAsia="Arial"/>
        </w:rPr>
        <w:t xml:space="preserve"> A and B in Nigeria, the 1.6% value of factor viii deficiency and 3.3% value of factor ix deficiency observed from this research work, also serves as a source of documentation, since no similar work has yet been carried out in the research area and as such results from this research will be used</w:t>
      </w:r>
      <w:r w:rsidRPr="000C3F82">
        <w:t xml:space="preserve"> to </w:t>
      </w:r>
      <w:r w:rsidRPr="000C3F82">
        <w:rPr>
          <w:rFonts w:eastAsia="Arial"/>
        </w:rPr>
        <w:t xml:space="preserve">implement prevention programs to help reduce complications and improve quality of </w:t>
      </w:r>
      <w:r w:rsidRPr="000C3F82">
        <w:rPr>
          <w:rFonts w:eastAsia="Arial"/>
          <w:w w:val="88"/>
        </w:rPr>
        <w:t>life</w:t>
      </w:r>
      <w:r w:rsidRPr="000C3F82">
        <w:rPr>
          <w:rFonts w:eastAsia="Arial"/>
          <w:b/>
          <w:w w:val="88"/>
        </w:rPr>
        <w:t>.</w:t>
      </w:r>
    </w:p>
    <w:p w:rsidR="000877FA" w:rsidRDefault="000877FA">
      <w:pPr>
        <w:rPr>
          <w:rFonts w:ascii="Times New Roman" w:eastAsia="Arial" w:hAnsi="Times New Roman" w:cs="Times New Roman"/>
          <w:b/>
          <w:sz w:val="24"/>
          <w:szCs w:val="24"/>
        </w:rPr>
      </w:pPr>
      <w:r>
        <w:rPr>
          <w:rFonts w:eastAsia="Arial"/>
          <w:b/>
        </w:rPr>
        <w:br w:type="page"/>
      </w:r>
    </w:p>
    <w:p w:rsidR="00C519FA" w:rsidRPr="000C3F82" w:rsidRDefault="00C519FA" w:rsidP="000C3F82">
      <w:pPr>
        <w:pStyle w:val="Style"/>
        <w:spacing w:before="300" w:after="300" w:line="360" w:lineRule="auto"/>
        <w:jc w:val="center"/>
        <w:textAlignment w:val="baseline"/>
      </w:pPr>
      <w:r w:rsidRPr="000C3F82">
        <w:rPr>
          <w:rFonts w:eastAsia="Arial"/>
          <w:b/>
        </w:rPr>
        <w:lastRenderedPageBreak/>
        <w:t>REFERENCES</w:t>
      </w:r>
    </w:p>
    <w:p w:rsidR="00C519FA" w:rsidRPr="000C3F82" w:rsidRDefault="00C519FA" w:rsidP="000877FA">
      <w:pPr>
        <w:pStyle w:val="Style"/>
        <w:spacing w:after="300" w:line="360" w:lineRule="auto"/>
        <w:ind w:left="960" w:hanging="960"/>
        <w:jc w:val="both"/>
        <w:textAlignment w:val="baseline"/>
      </w:pPr>
      <w:r w:rsidRPr="000C3F82">
        <w:t xml:space="preserve">Collins PW, Hirsch S, </w:t>
      </w:r>
      <w:proofErr w:type="spellStart"/>
      <w:r w:rsidRPr="000C3F82">
        <w:t>Baghin</w:t>
      </w:r>
      <w:proofErr w:type="spellEnd"/>
      <w:r w:rsidRPr="000C3F82">
        <w:t xml:space="preserve"> TP (2007). Acquired </w:t>
      </w:r>
      <w:proofErr w:type="spellStart"/>
      <w:r w:rsidR="00FD6D23" w:rsidRPr="000C3F82">
        <w:t>Haemophilia</w:t>
      </w:r>
      <w:proofErr w:type="spellEnd"/>
      <w:r w:rsidR="00FD6D23" w:rsidRPr="000C3F82">
        <w:t xml:space="preserve"> </w:t>
      </w:r>
      <w:r w:rsidRPr="000C3F82">
        <w:t xml:space="preserve">A in the United 'Kingdom. </w:t>
      </w:r>
      <w:r w:rsidRPr="000C3F82">
        <w:rPr>
          <w:i/>
          <w:iCs/>
        </w:rPr>
        <w:t xml:space="preserve">Blood. </w:t>
      </w:r>
      <w:r w:rsidRPr="000C3F82">
        <w:rPr>
          <w:rFonts w:eastAsia="Arial"/>
          <w:i/>
          <w:iCs/>
          <w:w w:val="87"/>
        </w:rPr>
        <w:t>109:1870-1877.</w:t>
      </w:r>
    </w:p>
    <w:p w:rsidR="00C519FA" w:rsidRPr="000C3F82" w:rsidRDefault="00C519FA" w:rsidP="000877FA">
      <w:pPr>
        <w:pStyle w:val="Style"/>
        <w:spacing w:after="300" w:line="360" w:lineRule="auto"/>
        <w:ind w:left="710" w:hanging="710"/>
        <w:jc w:val="both"/>
        <w:textAlignment w:val="baseline"/>
      </w:pPr>
      <w:proofErr w:type="spellStart"/>
      <w:r w:rsidRPr="000C3F82">
        <w:t>Dimitrios</w:t>
      </w:r>
      <w:proofErr w:type="spellEnd"/>
      <w:r w:rsidRPr="000C3F82">
        <w:t xml:space="preserve"> P., Robert A, &amp; </w:t>
      </w:r>
      <w:proofErr w:type="spellStart"/>
      <w:r w:rsidRPr="000C3F82">
        <w:t>Saduman</w:t>
      </w:r>
      <w:proofErr w:type="spellEnd"/>
      <w:r w:rsidRPr="000C3F82">
        <w:t xml:space="preserve"> </w:t>
      </w:r>
      <w:proofErr w:type="spellStart"/>
      <w:r w:rsidRPr="000C3F82">
        <w:t>Ozturk</w:t>
      </w:r>
      <w:proofErr w:type="spellEnd"/>
      <w:r w:rsidRPr="000C3F82">
        <w:t xml:space="preserve">. (2009). </w:t>
      </w:r>
      <w:proofErr w:type="spellStart"/>
      <w:r w:rsidRPr="000C3F82">
        <w:t>Haemophilia</w:t>
      </w:r>
      <w:proofErr w:type="spellEnd"/>
      <w:r w:rsidRPr="000C3F82">
        <w:t xml:space="preserve"> overview. </w:t>
      </w:r>
      <w:r w:rsidRPr="000C3F82">
        <w:rPr>
          <w:i/>
        </w:rPr>
        <w:t>New</w:t>
      </w:r>
      <w:r w:rsidRPr="000C3F82">
        <w:t xml:space="preserve"> </w:t>
      </w:r>
      <w:r w:rsidRPr="000C3F82">
        <w:rPr>
          <w:i/>
          <w:iCs/>
        </w:rPr>
        <w:t xml:space="preserve">England Journal </w:t>
      </w:r>
      <w:r w:rsidRPr="000C3F82">
        <w:rPr>
          <w:i/>
          <w:iCs/>
          <w:w w:val="79"/>
        </w:rPr>
        <w:t xml:space="preserve">of </w:t>
      </w:r>
      <w:r w:rsidRPr="000C3F82">
        <w:rPr>
          <w:i/>
          <w:iCs/>
        </w:rPr>
        <w:t xml:space="preserve">Medicine </w:t>
      </w:r>
      <w:r w:rsidRPr="000C3F82">
        <w:t>258(4): 324-331.</w:t>
      </w:r>
    </w:p>
    <w:p w:rsidR="00C519FA" w:rsidRPr="000C3F82" w:rsidRDefault="00C519FA" w:rsidP="000877FA">
      <w:pPr>
        <w:pStyle w:val="Style"/>
        <w:spacing w:after="300" w:line="360" w:lineRule="auto"/>
        <w:ind w:left="902" w:hanging="902"/>
        <w:jc w:val="both"/>
        <w:textAlignment w:val="baseline"/>
      </w:pPr>
      <w:proofErr w:type="spellStart"/>
      <w:r w:rsidRPr="000C3F82">
        <w:t>Fakunlc</w:t>
      </w:r>
      <w:proofErr w:type="spellEnd"/>
      <w:r w:rsidRPr="000C3F82">
        <w:t xml:space="preserve"> F.E, </w:t>
      </w:r>
      <w:proofErr w:type="spellStart"/>
      <w:r w:rsidRPr="000C3F82">
        <w:t>Shokunbi</w:t>
      </w:r>
      <w:proofErr w:type="spellEnd"/>
      <w:r w:rsidRPr="000C3F82">
        <w:t xml:space="preserve"> '0/ A, </w:t>
      </w:r>
      <w:proofErr w:type="spellStart"/>
      <w:r w:rsidRPr="000C3F82">
        <w:t>Shittu</w:t>
      </w:r>
      <w:proofErr w:type="spellEnd"/>
      <w:r w:rsidRPr="000C3F82">
        <w:t xml:space="preserve"> OB (2007). Incidence of factor viii deficiency in Eve male infants undergoing circumcision in south west Nigeria. </w:t>
      </w:r>
      <w:r w:rsidRPr="000C3F82">
        <w:rPr>
          <w:i/>
          <w:iCs/>
        </w:rPr>
        <w:t>J-</w:t>
      </w:r>
      <w:proofErr w:type="spellStart"/>
      <w:r w:rsidRPr="000C3F82">
        <w:rPr>
          <w:i/>
          <w:iCs/>
        </w:rPr>
        <w:t>faemophilia</w:t>
      </w:r>
      <w:proofErr w:type="spellEnd"/>
      <w:r w:rsidRPr="000C3F82">
        <w:rPr>
          <w:i/>
          <w:iCs/>
        </w:rPr>
        <w:t xml:space="preserve"> </w:t>
      </w:r>
      <w:r w:rsidRPr="000C3F82">
        <w:rPr>
          <w:rFonts w:eastAsia="Arial"/>
          <w:i/>
          <w:iCs/>
          <w:w w:val="87"/>
        </w:rPr>
        <w:t>13(5);567-569.</w:t>
      </w:r>
    </w:p>
    <w:p w:rsidR="00C519FA" w:rsidRPr="000C3F82" w:rsidRDefault="00C519FA" w:rsidP="000877FA">
      <w:pPr>
        <w:pStyle w:val="Style"/>
        <w:spacing w:after="300" w:line="360" w:lineRule="auto"/>
        <w:ind w:left="902" w:hanging="902"/>
        <w:jc w:val="both"/>
        <w:textAlignment w:val="baseline"/>
      </w:pPr>
      <w:proofErr w:type="spellStart"/>
      <w:r w:rsidRPr="000C3F82">
        <w:t>Falola</w:t>
      </w:r>
      <w:proofErr w:type="spellEnd"/>
      <w:r w:rsidRPr="000C3F82">
        <w:t xml:space="preserve"> </w:t>
      </w:r>
      <w:proofErr w:type="spellStart"/>
      <w:r w:rsidRPr="000C3F82">
        <w:t>Toyin</w:t>
      </w:r>
      <w:proofErr w:type="spellEnd"/>
      <w:r w:rsidRPr="000C3F82">
        <w:t xml:space="preserve">, Amanda </w:t>
      </w:r>
      <w:proofErr w:type="spellStart"/>
      <w:r w:rsidRPr="000C3F82">
        <w:t>Wamock</w:t>
      </w:r>
      <w:proofErr w:type="spellEnd"/>
      <w:r w:rsidRPr="000C3F82">
        <w:t>, (2011) encyclopedia of the middle passage: Greenwood Milestones in African American History. Pp. 92-94.</w:t>
      </w:r>
    </w:p>
    <w:p w:rsidR="00C519FA" w:rsidRPr="000C3F82" w:rsidRDefault="00C519FA" w:rsidP="000877FA">
      <w:pPr>
        <w:pStyle w:val="Style"/>
        <w:spacing w:after="300" w:line="360" w:lineRule="auto"/>
        <w:ind w:left="801" w:hanging="801"/>
        <w:jc w:val="both"/>
        <w:textAlignment w:val="baseline"/>
      </w:pPr>
      <w:proofErr w:type="spellStart"/>
      <w:r w:rsidRPr="000C3F82">
        <w:t>Franchini</w:t>
      </w:r>
      <w:proofErr w:type="spellEnd"/>
      <w:r w:rsidRPr="000C3F82">
        <w:t xml:space="preserve"> M, &amp; Lippi G. (2008) Acquired factor viii inhibitors. </w:t>
      </w:r>
      <w:r w:rsidRPr="000C3F82">
        <w:rPr>
          <w:i/>
          <w:iCs/>
        </w:rPr>
        <w:t xml:space="preserve">Blood </w:t>
      </w:r>
      <w:r w:rsidRPr="000C3F82">
        <w:rPr>
          <w:rFonts w:eastAsia="Arial"/>
          <w:i/>
          <w:iCs/>
          <w:w w:val="86"/>
        </w:rPr>
        <w:t>112(2):</w:t>
      </w:r>
      <w:r w:rsidRPr="000C3F82">
        <w:t xml:space="preserve"> 250-255. </w:t>
      </w:r>
    </w:p>
    <w:p w:rsidR="00C519FA" w:rsidRPr="000C3F82" w:rsidRDefault="00C519FA" w:rsidP="000877FA">
      <w:pPr>
        <w:pStyle w:val="Style"/>
        <w:spacing w:after="300" w:line="360" w:lineRule="auto"/>
        <w:ind w:left="1046" w:hanging="1046"/>
        <w:jc w:val="both"/>
        <w:textAlignment w:val="baseline"/>
      </w:pPr>
      <w:r w:rsidRPr="000C3F82">
        <w:rPr>
          <w:w w:val="89"/>
        </w:rPr>
        <w:t xml:space="preserve">Hay </w:t>
      </w:r>
      <w:r w:rsidRPr="000C3F82">
        <w:rPr>
          <w:w w:val="71"/>
        </w:rPr>
        <w:t xml:space="preserve">J </w:t>
      </w:r>
      <w:r w:rsidRPr="000C3F82">
        <w:t xml:space="preserve">(2008). "Account of a remarkable </w:t>
      </w:r>
      <w:proofErr w:type="spellStart"/>
      <w:r w:rsidRPr="000C3F82">
        <w:t>haemorrhagic</w:t>
      </w:r>
      <w:proofErr w:type="spellEnd"/>
      <w:r w:rsidRPr="000C3F82">
        <w:t xml:space="preserve"> disposition, existing in </w:t>
      </w:r>
      <w:r w:rsidRPr="000C3F82">
        <w:rPr>
          <w:rFonts w:eastAsia="Arial"/>
          <w:w w:val="106"/>
        </w:rPr>
        <w:t xml:space="preserve">I </w:t>
      </w:r>
      <w:r w:rsidRPr="000C3F82">
        <w:t xml:space="preserve">many individuals of the same family" </w:t>
      </w:r>
      <w:r w:rsidRPr="000C3F82">
        <w:rPr>
          <w:i/>
          <w:iCs/>
        </w:rPr>
        <w:t xml:space="preserve">New </w:t>
      </w:r>
      <w:proofErr w:type="spellStart"/>
      <w:r w:rsidRPr="000C3F82">
        <w:rPr>
          <w:i/>
          <w:iCs/>
        </w:rPr>
        <w:t>Englandjounal</w:t>
      </w:r>
      <w:proofErr w:type="spellEnd"/>
      <w:r w:rsidRPr="000C3F82">
        <w:rPr>
          <w:i/>
          <w:iCs/>
        </w:rPr>
        <w:t xml:space="preserve"> of </w:t>
      </w:r>
      <w:r w:rsidRPr="000C3F82">
        <w:rPr>
          <w:i/>
          <w:iCs/>
          <w:w w:val="90"/>
        </w:rPr>
        <w:t xml:space="preserve">medicine. </w:t>
      </w:r>
      <w:r w:rsidRPr="000C3F82">
        <w:t>2(3):221-225.</w:t>
      </w:r>
    </w:p>
    <w:p w:rsidR="00C519FA" w:rsidRPr="000C3F82" w:rsidRDefault="00C519FA" w:rsidP="000877FA">
      <w:pPr>
        <w:pStyle w:val="Style"/>
        <w:spacing w:after="300" w:line="360" w:lineRule="auto"/>
        <w:ind w:left="844" w:hanging="844"/>
        <w:jc w:val="both"/>
        <w:textAlignment w:val="baseline"/>
      </w:pPr>
      <w:proofErr w:type="spellStart"/>
      <w:r w:rsidRPr="000C3F82">
        <w:t>Khoubila</w:t>
      </w:r>
      <w:proofErr w:type="spellEnd"/>
      <w:r w:rsidRPr="000C3F82">
        <w:t xml:space="preserve"> N, Ong M.L, </w:t>
      </w:r>
      <w:proofErr w:type="spellStart"/>
      <w:r w:rsidRPr="000C3F82">
        <w:t>Benchekroun</w:t>
      </w:r>
      <w:proofErr w:type="spellEnd"/>
      <w:r w:rsidRPr="000C3F82">
        <w:t xml:space="preserve"> S., </w:t>
      </w:r>
      <w:proofErr w:type="spellStart"/>
      <w:r w:rsidRPr="000C3F82">
        <w:t>Hachim</w:t>
      </w:r>
      <w:proofErr w:type="spellEnd"/>
      <w:r w:rsidRPr="000C3F82">
        <w:t xml:space="preserve"> 1., </w:t>
      </w:r>
      <w:proofErr w:type="spellStart"/>
      <w:r w:rsidRPr="000C3F82">
        <w:t>Mahmal</w:t>
      </w:r>
      <w:proofErr w:type="spellEnd"/>
      <w:r w:rsidRPr="000C3F82">
        <w:t xml:space="preserve"> E.L., </w:t>
      </w:r>
      <w:proofErr w:type="spellStart"/>
      <w:r w:rsidRPr="000C3F82">
        <w:t>Khorassani</w:t>
      </w:r>
      <w:proofErr w:type="spellEnd"/>
      <w:r w:rsidRPr="000C3F82">
        <w:rPr>
          <w:w w:val="80"/>
        </w:rPr>
        <w:t xml:space="preserve">. 1.1., </w:t>
      </w:r>
      <w:proofErr w:type="spellStart"/>
      <w:r w:rsidRPr="000C3F82">
        <w:t>Kelepouris</w:t>
      </w:r>
      <w:proofErr w:type="spellEnd"/>
      <w:r w:rsidRPr="000C3F82">
        <w:t xml:space="preserve"> N, Abreu </w:t>
      </w:r>
      <w:r w:rsidRPr="000C3F82">
        <w:rPr>
          <w:w w:val="80"/>
        </w:rPr>
        <w:t xml:space="preserve">P. </w:t>
      </w:r>
      <w:r w:rsidRPr="000C3F82">
        <w:t xml:space="preserve">and </w:t>
      </w:r>
      <w:proofErr w:type="spellStart"/>
      <w:r w:rsidRPr="000C3F82">
        <w:t>Katyal</w:t>
      </w:r>
      <w:proofErr w:type="spellEnd"/>
      <w:r w:rsidRPr="000C3F82">
        <w:t xml:space="preserve"> M (20l3). Incidence of </w:t>
      </w:r>
      <w:proofErr w:type="spellStart"/>
      <w:r w:rsidRPr="000C3F82">
        <w:t>hacmophilia</w:t>
      </w:r>
      <w:proofErr w:type="spellEnd"/>
      <w:r w:rsidRPr="000C3F82">
        <w:t xml:space="preserve"> in Morocco. </w:t>
      </w:r>
      <w:proofErr w:type="spellStart"/>
      <w:r w:rsidRPr="000C3F82">
        <w:rPr>
          <w:i/>
          <w:iCs/>
        </w:rPr>
        <w:t>Haemmophilia</w:t>
      </w:r>
      <w:proofErr w:type="spellEnd"/>
      <w:r w:rsidRPr="000C3F82">
        <w:rPr>
          <w:i/>
          <w:iCs/>
        </w:rPr>
        <w:t xml:space="preserve"> Journal, </w:t>
      </w:r>
      <w:r w:rsidRPr="000C3F82">
        <w:t>19:1351-l356.</w:t>
      </w:r>
    </w:p>
    <w:p w:rsidR="00C519FA" w:rsidRPr="000C3F82" w:rsidRDefault="00C519FA" w:rsidP="000877FA">
      <w:pPr>
        <w:pStyle w:val="Style"/>
        <w:spacing w:after="300" w:line="360" w:lineRule="auto"/>
        <w:ind w:left="1108" w:hanging="1108"/>
        <w:jc w:val="both"/>
        <w:textAlignment w:val="baseline"/>
      </w:pPr>
      <w:r w:rsidRPr="000C3F82">
        <w:t xml:space="preserve">Leuer M, </w:t>
      </w:r>
      <w:proofErr w:type="spellStart"/>
      <w:r w:rsidRPr="000C3F82">
        <w:t>Olderburs</w:t>
      </w:r>
      <w:proofErr w:type="spellEnd"/>
      <w:r w:rsidRPr="000C3F82">
        <w:t xml:space="preserve"> J, </w:t>
      </w:r>
      <w:proofErr w:type="spellStart"/>
      <w:r w:rsidRPr="000C3F82">
        <w:t>Lavergne</w:t>
      </w:r>
      <w:proofErr w:type="spellEnd"/>
      <w:r w:rsidRPr="000C3F82">
        <w:t xml:space="preserve"> JM (2001). Somatic mosaicism in hemophilia </w:t>
      </w:r>
      <w:r w:rsidRPr="000C3F82">
        <w:rPr>
          <w:rFonts w:eastAsia="Arial"/>
          <w:w w:val="108"/>
        </w:rPr>
        <w:t xml:space="preserve">A: </w:t>
      </w:r>
      <w:r w:rsidRPr="000C3F82">
        <w:t xml:space="preserve">A fairly common event. </w:t>
      </w:r>
      <w:r w:rsidRPr="000C3F82">
        <w:rPr>
          <w:i/>
          <w:iCs/>
        </w:rPr>
        <w:t xml:space="preserve">American Journal of Human Genetics </w:t>
      </w:r>
      <w:r w:rsidRPr="000C3F82">
        <w:t>69: 75-87.</w:t>
      </w:r>
    </w:p>
    <w:p w:rsidR="00C519FA" w:rsidRPr="000C3F82" w:rsidRDefault="00C519FA" w:rsidP="000877FA">
      <w:pPr>
        <w:pStyle w:val="Style"/>
        <w:spacing w:after="300" w:line="360" w:lineRule="auto"/>
        <w:ind w:left="883" w:hanging="883"/>
        <w:jc w:val="both"/>
        <w:textAlignment w:val="baseline"/>
      </w:pPr>
      <w:r w:rsidRPr="000C3F82">
        <w:t xml:space="preserve">Preston FE, Kitchen S, Jennings I (2004). Classification of hemophilia </w:t>
      </w:r>
      <w:r w:rsidRPr="000C3F82">
        <w:rPr>
          <w:w w:val="114"/>
        </w:rPr>
        <w:t xml:space="preserve">A </w:t>
      </w:r>
      <w:r w:rsidRPr="000C3F82">
        <w:t xml:space="preserve">Journal of thrombotic </w:t>
      </w:r>
      <w:proofErr w:type="spellStart"/>
      <w:r w:rsidRPr="000C3F82">
        <w:t>haemostasis</w:t>
      </w:r>
      <w:proofErr w:type="spellEnd"/>
      <w:r w:rsidRPr="000C3F82">
        <w:t xml:space="preserve"> 2(2):271-274.</w:t>
      </w:r>
    </w:p>
    <w:p w:rsidR="00C519FA" w:rsidRPr="000C3F82" w:rsidRDefault="00C519FA" w:rsidP="000877FA">
      <w:pPr>
        <w:pStyle w:val="Style"/>
        <w:spacing w:after="300" w:line="360" w:lineRule="auto"/>
        <w:ind w:left="892" w:hanging="892"/>
        <w:jc w:val="both"/>
        <w:textAlignment w:val="baseline"/>
      </w:pPr>
      <w:proofErr w:type="spellStart"/>
      <w:r w:rsidRPr="000C3F82">
        <w:t>Soucie</w:t>
      </w:r>
      <w:proofErr w:type="spellEnd"/>
      <w:r w:rsidRPr="000C3F82">
        <w:t xml:space="preserve"> JM, Evatt, Jackson D (2008). The </w:t>
      </w:r>
      <w:proofErr w:type="spellStart"/>
      <w:r w:rsidRPr="000C3F82">
        <w:t>Haemophilia</w:t>
      </w:r>
      <w:proofErr w:type="spellEnd"/>
      <w:r w:rsidRPr="000C3F82">
        <w:t xml:space="preserve"> surveillance system project investigators. Occurrence of hemophilia in the United States. </w:t>
      </w:r>
      <w:r w:rsidRPr="000C3F82">
        <w:rPr>
          <w:i/>
          <w:iCs/>
        </w:rPr>
        <w:t>American Journal of</w:t>
      </w:r>
      <w:r w:rsidR="00FD6D23">
        <w:rPr>
          <w:i/>
          <w:iCs/>
        </w:rPr>
        <w:t xml:space="preserve"> </w:t>
      </w:r>
      <w:proofErr w:type="spellStart"/>
      <w:r w:rsidRPr="000C3F82">
        <w:rPr>
          <w:i/>
          <w:iCs/>
        </w:rPr>
        <w:t>Haematology</w:t>
      </w:r>
      <w:proofErr w:type="spellEnd"/>
      <w:r w:rsidRPr="000C3F82">
        <w:rPr>
          <w:i/>
          <w:iCs/>
        </w:rPr>
        <w:t>. 59:288-294.</w:t>
      </w:r>
    </w:p>
    <w:p w:rsidR="000877FA" w:rsidRDefault="00C519FA" w:rsidP="000877FA">
      <w:pPr>
        <w:pStyle w:val="Style"/>
        <w:spacing w:before="300" w:after="300" w:line="360" w:lineRule="auto"/>
        <w:ind w:left="705" w:hanging="705"/>
        <w:jc w:val="both"/>
        <w:textAlignment w:val="baseline"/>
      </w:pPr>
      <w:proofErr w:type="spellStart"/>
      <w:r w:rsidRPr="000C3F82">
        <w:t>Wynbrandt</w:t>
      </w:r>
      <w:proofErr w:type="spellEnd"/>
      <w:r w:rsidRPr="000C3F82">
        <w:t xml:space="preserve">, James; </w:t>
      </w:r>
      <w:proofErr w:type="spellStart"/>
      <w:r w:rsidRPr="000C3F82">
        <w:t>Ludman</w:t>
      </w:r>
      <w:proofErr w:type="spellEnd"/>
      <w:r w:rsidRPr="000C3F82">
        <w:t xml:space="preserve">, Mark D (2009). The encyclopedia of Genetics. </w:t>
      </w:r>
      <w:r w:rsidRPr="000C3F82">
        <w:rPr>
          <w:i/>
          <w:iCs/>
          <w:w w:val="106"/>
        </w:rPr>
        <w:t xml:space="preserve">Disorder and </w:t>
      </w:r>
      <w:r w:rsidRPr="000C3F82">
        <w:rPr>
          <w:i/>
          <w:iCs/>
          <w:w w:val="106"/>
        </w:rPr>
        <w:lastRenderedPageBreak/>
        <w:t xml:space="preserve">Birth Defects. </w:t>
      </w:r>
      <w:r w:rsidRPr="000C3F82">
        <w:t>PP.194-198.</w:t>
      </w:r>
      <w:r w:rsidR="002F14A2" w:rsidRPr="000C3F82">
        <w:t xml:space="preserve"> </w:t>
      </w:r>
    </w:p>
    <w:p w:rsidR="000877FA" w:rsidRDefault="004F2BBD" w:rsidP="000877FA">
      <w:pPr>
        <w:pStyle w:val="Style"/>
        <w:spacing w:before="300" w:after="300" w:line="360" w:lineRule="auto"/>
        <w:ind w:left="705" w:hanging="705"/>
        <w:jc w:val="both"/>
        <w:textAlignment w:val="baseline"/>
      </w:pPr>
      <w:proofErr w:type="spellStart"/>
      <w:r w:rsidRPr="009971E2">
        <w:t>Okoroiwu</w:t>
      </w:r>
      <w:proofErr w:type="spellEnd"/>
      <w:r w:rsidRPr="009971E2">
        <w:t xml:space="preserve">, I.L., </w:t>
      </w:r>
      <w:proofErr w:type="spellStart"/>
      <w:r w:rsidRPr="009971E2">
        <w:t>Obeagu</w:t>
      </w:r>
      <w:proofErr w:type="spellEnd"/>
      <w:r w:rsidRPr="009971E2">
        <w:t>, E.I.</w:t>
      </w:r>
      <w:r w:rsidR="000877FA">
        <w:t xml:space="preserve">, </w:t>
      </w:r>
      <w:proofErr w:type="spellStart"/>
      <w:r w:rsidR="000877FA">
        <w:t>Elemchukwu</w:t>
      </w:r>
      <w:proofErr w:type="spellEnd"/>
      <w:r w:rsidR="000877FA">
        <w:t xml:space="preserve">, Q. and </w:t>
      </w:r>
      <w:proofErr w:type="spellStart"/>
      <w:r w:rsidR="000877FA">
        <w:t>Ochei</w:t>
      </w:r>
      <w:proofErr w:type="spellEnd"/>
      <w:r w:rsidR="000877FA">
        <w:t xml:space="preserve">, K.C. </w:t>
      </w:r>
      <w:r w:rsidRPr="009971E2">
        <w:t xml:space="preserve">(2014). Investigation of </w:t>
      </w:r>
      <w:proofErr w:type="spellStart"/>
      <w:r w:rsidRPr="009971E2">
        <w:t>Haemostatic</w:t>
      </w:r>
      <w:proofErr w:type="spellEnd"/>
      <w:r w:rsidRPr="009971E2">
        <w:t xml:space="preserve"> Status in the Elderly Male and Female Using Some Parameters; PT, APTT and PC Count (A Case Study in </w:t>
      </w:r>
      <w:proofErr w:type="spellStart"/>
      <w:r w:rsidRPr="009971E2">
        <w:t>Owerri</w:t>
      </w:r>
      <w:proofErr w:type="spellEnd"/>
      <w:r w:rsidRPr="009971E2">
        <w:t xml:space="preserve"> Metropolis). Journal of Pharmacy and Biological Sciences. 2014;9:</w:t>
      </w:r>
      <w:r w:rsidR="000877FA">
        <w:t xml:space="preserve"> </w:t>
      </w:r>
      <w:r w:rsidRPr="009971E2">
        <w:t>88-92</w:t>
      </w:r>
    </w:p>
    <w:p w:rsidR="000877FA" w:rsidRDefault="004F2BBD" w:rsidP="000877FA">
      <w:pPr>
        <w:pStyle w:val="Style"/>
        <w:spacing w:before="300" w:after="300" w:line="360" w:lineRule="auto"/>
        <w:ind w:left="705" w:hanging="705"/>
        <w:jc w:val="both"/>
        <w:textAlignment w:val="baseline"/>
      </w:pPr>
      <w:proofErr w:type="spellStart"/>
      <w:r w:rsidRPr="009971E2">
        <w:t>Ifeanyi</w:t>
      </w:r>
      <w:proofErr w:type="spellEnd"/>
      <w:r w:rsidRPr="009971E2">
        <w:t>, O.E., Mercy, O.H., Vincent, C.C.N. and Henry, O.H.C. (2020</w:t>
      </w:r>
      <w:proofErr w:type="gramStart"/>
      <w:r w:rsidRPr="009971E2">
        <w:t>).The</w:t>
      </w:r>
      <w:proofErr w:type="gramEnd"/>
      <w:r w:rsidRPr="009971E2">
        <w:t xml:space="preserve"> Effect of Alcohol on some Coagulation Factors of Alcoholics in </w:t>
      </w:r>
      <w:proofErr w:type="spellStart"/>
      <w:r w:rsidRPr="009971E2">
        <w:t>Owerri</w:t>
      </w:r>
      <w:proofErr w:type="spellEnd"/>
      <w:r w:rsidRPr="009971E2">
        <w:t xml:space="preserve">, IMO State. Ann </w:t>
      </w:r>
      <w:proofErr w:type="spellStart"/>
      <w:r w:rsidRPr="009971E2">
        <w:t>Clin</w:t>
      </w:r>
      <w:proofErr w:type="spellEnd"/>
      <w:r w:rsidRPr="009971E2">
        <w:t xml:space="preserve"> Lab Res.2020;8(3):318.</w:t>
      </w:r>
    </w:p>
    <w:p w:rsidR="000877FA" w:rsidRDefault="004F2BBD" w:rsidP="000877FA">
      <w:pPr>
        <w:pStyle w:val="Style"/>
        <w:spacing w:before="300" w:after="300" w:line="360" w:lineRule="auto"/>
        <w:ind w:left="705" w:hanging="705"/>
        <w:jc w:val="both"/>
        <w:textAlignment w:val="baseline"/>
      </w:pPr>
      <w:proofErr w:type="spellStart"/>
      <w:r w:rsidRPr="009971E2">
        <w:t>Obeagu</w:t>
      </w:r>
      <w:proofErr w:type="spellEnd"/>
      <w:r w:rsidRPr="009971E2">
        <w:t xml:space="preserve">, E.I. and </w:t>
      </w:r>
      <w:proofErr w:type="spellStart"/>
      <w:r w:rsidRPr="009971E2">
        <w:t>Obeagu</w:t>
      </w:r>
      <w:proofErr w:type="spellEnd"/>
      <w:r w:rsidRPr="009971E2">
        <w:t>, G.U. (2015). Effect of CD4 Counts on Coagulation Parameters among</w:t>
      </w:r>
      <w:r w:rsidR="000877FA">
        <w:t xml:space="preserve"> </w:t>
      </w:r>
      <w:r w:rsidRPr="009971E2">
        <w:t xml:space="preserve">HIV Positive Patients in Federal Medical Centre, </w:t>
      </w:r>
      <w:proofErr w:type="spellStart"/>
      <w:r w:rsidRPr="009971E2">
        <w:t>Owerri</w:t>
      </w:r>
      <w:proofErr w:type="spellEnd"/>
      <w:r w:rsidRPr="009971E2">
        <w:t xml:space="preserve">, Nigeria. Int. J. </w:t>
      </w:r>
      <w:proofErr w:type="spellStart"/>
      <w:r w:rsidRPr="009971E2">
        <w:t>Curr</w:t>
      </w:r>
      <w:proofErr w:type="spellEnd"/>
      <w:r w:rsidRPr="009971E2">
        <w:t xml:space="preserve">. Res. </w:t>
      </w:r>
      <w:proofErr w:type="spellStart"/>
      <w:r w:rsidRPr="009971E2">
        <w:t>Biosci</w:t>
      </w:r>
      <w:proofErr w:type="spellEnd"/>
      <w:r w:rsidRPr="009971E2">
        <w:t>. Plant Biol. 2015; 2(4):45- 49</w:t>
      </w:r>
    </w:p>
    <w:p w:rsidR="000877FA" w:rsidRDefault="004F2BBD" w:rsidP="000877FA">
      <w:pPr>
        <w:pStyle w:val="Style"/>
        <w:spacing w:before="300" w:after="300" w:line="360" w:lineRule="auto"/>
        <w:ind w:left="705" w:hanging="705"/>
        <w:jc w:val="both"/>
        <w:textAlignment w:val="baseline"/>
      </w:pPr>
      <w:proofErr w:type="spellStart"/>
      <w:r w:rsidRPr="009971E2">
        <w:t>Nwovu</w:t>
      </w:r>
      <w:proofErr w:type="spellEnd"/>
      <w:r w:rsidRPr="009971E2">
        <w:t xml:space="preserve">, A.I., </w:t>
      </w:r>
      <w:proofErr w:type="spellStart"/>
      <w:r w:rsidRPr="009971E2">
        <w:t>Obeagu</w:t>
      </w:r>
      <w:proofErr w:type="spellEnd"/>
      <w:r w:rsidRPr="009971E2">
        <w:t xml:space="preserve">, E.I., </w:t>
      </w:r>
      <w:proofErr w:type="spellStart"/>
      <w:r w:rsidRPr="009971E2">
        <w:t>Obeagu</w:t>
      </w:r>
      <w:proofErr w:type="spellEnd"/>
      <w:r w:rsidRPr="009971E2">
        <w:t xml:space="preserve">, G.U., </w:t>
      </w:r>
      <w:proofErr w:type="spellStart"/>
      <w:r w:rsidRPr="009971E2">
        <w:t>Nnadiekwe</w:t>
      </w:r>
      <w:proofErr w:type="spellEnd"/>
      <w:r w:rsidRPr="009971E2">
        <w:t xml:space="preserve">, O.I. (2018). Evaluation of Platelet and Prothrombin Time in Hypertensive Patients Attending Clinic in Federal Teaching Hospital </w:t>
      </w:r>
      <w:proofErr w:type="spellStart"/>
      <w:r w:rsidRPr="009971E2">
        <w:t>Abakaliki</w:t>
      </w:r>
      <w:proofErr w:type="spellEnd"/>
      <w:r w:rsidRPr="009971E2">
        <w:t xml:space="preserve">. Open </w:t>
      </w:r>
      <w:proofErr w:type="spellStart"/>
      <w:r w:rsidRPr="009971E2">
        <w:t>Acc</w:t>
      </w:r>
      <w:proofErr w:type="spellEnd"/>
      <w:r w:rsidRPr="009971E2">
        <w:t xml:space="preserve"> Blood Res </w:t>
      </w:r>
      <w:proofErr w:type="spellStart"/>
      <w:r w:rsidRPr="009971E2">
        <w:t>Transfus</w:t>
      </w:r>
      <w:proofErr w:type="spellEnd"/>
      <w:r w:rsidRPr="009971E2">
        <w:t xml:space="preserve"> J.1(5): 555571. DOI:10.19080/OABTJ.2018.01.555571</w:t>
      </w:r>
    </w:p>
    <w:p w:rsidR="000877FA" w:rsidRDefault="004F2BBD" w:rsidP="000877FA">
      <w:pPr>
        <w:pStyle w:val="Style"/>
        <w:spacing w:before="300" w:after="300" w:line="360" w:lineRule="auto"/>
        <w:ind w:left="705" w:hanging="705"/>
        <w:jc w:val="both"/>
        <w:textAlignment w:val="baseline"/>
      </w:pPr>
      <w:proofErr w:type="spellStart"/>
      <w:r w:rsidRPr="009971E2">
        <w:t>Obeagu</w:t>
      </w:r>
      <w:proofErr w:type="spellEnd"/>
      <w:r w:rsidRPr="009971E2">
        <w:t xml:space="preserve">, E. I., </w:t>
      </w:r>
      <w:proofErr w:type="spellStart"/>
      <w:r w:rsidRPr="009971E2">
        <w:t>Eze</w:t>
      </w:r>
      <w:proofErr w:type="spellEnd"/>
      <w:r w:rsidRPr="009971E2">
        <w:t xml:space="preserve">, R.I., </w:t>
      </w:r>
      <w:proofErr w:type="spellStart"/>
      <w:r w:rsidRPr="009971E2">
        <w:t>N</w:t>
      </w:r>
      <w:r w:rsidR="00FD6D23">
        <w:t>wakulite</w:t>
      </w:r>
      <w:proofErr w:type="spellEnd"/>
      <w:r w:rsidR="00FD6D23">
        <w:t xml:space="preserve">, A., </w:t>
      </w:r>
      <w:proofErr w:type="spellStart"/>
      <w:r w:rsidR="00FD6D23">
        <w:t>Obeagu</w:t>
      </w:r>
      <w:proofErr w:type="spellEnd"/>
      <w:r w:rsidR="00FD6D23">
        <w:t xml:space="preserve">, G.U. </w:t>
      </w:r>
      <w:proofErr w:type="spellStart"/>
      <w:r w:rsidR="00FD6D23">
        <w:t>amd</w:t>
      </w:r>
      <w:proofErr w:type="spellEnd"/>
      <w:r w:rsidR="00FD6D23">
        <w:t xml:space="preserve"> </w:t>
      </w:r>
      <w:r w:rsidRPr="009971E2">
        <w:t xml:space="preserve">Babar, Q. (2021). An Update on </w:t>
      </w:r>
      <w:proofErr w:type="spellStart"/>
      <w:r w:rsidRPr="009971E2">
        <w:t>Haemphilia</w:t>
      </w:r>
      <w:proofErr w:type="spellEnd"/>
      <w:r w:rsidRPr="009971E2">
        <w:t xml:space="preserve"> A. Journal of Medicine and Health Sciences. 2021; 1(1) 7-18</w:t>
      </w:r>
    </w:p>
    <w:p w:rsidR="004F2BBD" w:rsidRPr="000C3F82" w:rsidRDefault="004F2BBD" w:rsidP="000877FA">
      <w:pPr>
        <w:pStyle w:val="Style"/>
        <w:spacing w:before="300" w:after="300" w:line="360" w:lineRule="auto"/>
        <w:ind w:left="705" w:hanging="705"/>
        <w:jc w:val="both"/>
        <w:textAlignment w:val="baseline"/>
      </w:pPr>
      <w:proofErr w:type="spellStart"/>
      <w:r w:rsidRPr="009971E2">
        <w:t>Obeagu</w:t>
      </w:r>
      <w:proofErr w:type="spellEnd"/>
      <w:r w:rsidRPr="009971E2">
        <w:t xml:space="preserve">, E.I. (2022). </w:t>
      </w:r>
      <w:proofErr w:type="spellStart"/>
      <w:r w:rsidRPr="009971E2">
        <w:t>Haemophilia</w:t>
      </w:r>
      <w:proofErr w:type="spellEnd"/>
      <w:r w:rsidRPr="009971E2">
        <w:t xml:space="preserve"> B: A Review. Int. J. </w:t>
      </w:r>
      <w:proofErr w:type="spellStart"/>
      <w:r w:rsidRPr="009971E2">
        <w:t>Curr</w:t>
      </w:r>
      <w:proofErr w:type="spellEnd"/>
      <w:r w:rsidRPr="009971E2">
        <w:t xml:space="preserve">. Res. Chem. Pharm. Sci. 9(1): 14-20.DOI: </w:t>
      </w:r>
      <w:hyperlink r:id="rId10" w:history="1">
        <w:r w:rsidRPr="009971E2">
          <w:rPr>
            <w:rStyle w:val="Hyperlink"/>
            <w:color w:val="auto"/>
          </w:rPr>
          <w:t>http://dx.doi.org/10.22192/ijcrcps.2022.09.01.XXX</w:t>
        </w:r>
      </w:hyperlink>
    </w:p>
    <w:sectPr w:rsidR="004F2BBD" w:rsidRPr="000C3F82" w:rsidSect="00472273">
      <w:type w:val="continuous"/>
      <w:pgSz w:w="11907" w:h="16839" w:code="9"/>
      <w:pgMar w:top="1440" w:right="1440" w:bottom="1440" w:left="1440" w:header="708" w:footer="708" w:gutter="0"/>
      <w:cols w:space="708"/>
      <w:docGrid w:linePitch="316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FC9" w:rsidRDefault="00636FC9" w:rsidP="00996BD1">
      <w:r>
        <w:separator/>
      </w:r>
    </w:p>
  </w:endnote>
  <w:endnote w:type="continuationSeparator" w:id="0">
    <w:p w:rsidR="00636FC9" w:rsidRDefault="00636FC9" w:rsidP="0099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BD1" w:rsidRPr="00996BD1" w:rsidRDefault="00CD7D5F" w:rsidP="00996BD1">
    <w:pPr>
      <w:pStyle w:val="Style"/>
      <w:spacing w:before="300" w:after="300" w:line="360" w:lineRule="auto"/>
      <w:jc w:val="both"/>
      <w:textAlignment w:val="baseline"/>
      <w:rPr>
        <w:rFonts w:eastAsia="Arial"/>
      </w:rPr>
    </w:pPr>
    <w:r>
      <w:rPr>
        <w:iCs/>
        <w:noProof/>
        <w:lang w:eastAsia="en-US"/>
      </w:rPr>
      <mc:AlternateContent>
        <mc:Choice Requires="wps">
          <w:drawing>
            <wp:anchor distT="0" distB="0" distL="114300" distR="114300" simplePos="0" relativeHeight="251658240" behindDoc="0" locked="0" layoutInCell="1" allowOverlap="1">
              <wp:simplePos x="0" y="0"/>
              <wp:positionH relativeFrom="column">
                <wp:posOffset>-266700</wp:posOffset>
              </wp:positionH>
              <wp:positionV relativeFrom="paragraph">
                <wp:posOffset>142875</wp:posOffset>
              </wp:positionV>
              <wp:extent cx="6443980" cy="0"/>
              <wp:effectExtent l="9525" t="9525" r="1397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3980" cy="0"/>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122C1D" id="_x0000_t32" coordsize="21600,21600" o:spt="32" o:oned="t" path="m,l21600,21600e" filled="f">
              <v:path arrowok="t" fillok="f" o:connecttype="none"/>
              <o:lock v:ext="edit" shapetype="t"/>
            </v:shapetype>
            <v:shape id="AutoShape 1" o:spid="_x0000_s1026" type="#_x0000_t32" style="position:absolute;margin-left:-21pt;margin-top:11.25pt;width:507.4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" strokeweight="1pt"/>
          </w:pict>
        </mc:Fallback>
      </mc:AlternateContent>
    </w:r>
    <w:proofErr w:type="spellStart"/>
    <w:r w:rsidR="00996BD1" w:rsidRPr="000C3F82">
      <w:rPr>
        <w:iCs/>
      </w:rPr>
      <w:t>Okoroiwu</w:t>
    </w:r>
    <w:proofErr w:type="spellEnd"/>
    <w:r w:rsidR="00996BD1">
      <w:rPr>
        <w:iCs/>
      </w:rPr>
      <w:t xml:space="preserve"> I.L.</w:t>
    </w:r>
    <w:r w:rsidR="00996BD1" w:rsidRPr="000C3F82">
      <w:rPr>
        <w:iCs/>
      </w:rPr>
      <w:t xml:space="preserve">, </w:t>
    </w:r>
    <w:proofErr w:type="spellStart"/>
    <w:r w:rsidR="00996BD1" w:rsidRPr="000C3F82">
      <w:rPr>
        <w:iCs/>
      </w:rPr>
      <w:t>Obeagu</w:t>
    </w:r>
    <w:proofErr w:type="spellEnd"/>
    <w:r w:rsidR="00996BD1">
      <w:rPr>
        <w:iCs/>
        <w:vertAlign w:val="superscript"/>
      </w:rPr>
      <w:t xml:space="preserve"> </w:t>
    </w:r>
    <w:r w:rsidR="00996BD1">
      <w:t xml:space="preserve">E.I., </w:t>
    </w:r>
    <w:r w:rsidR="00996BD1" w:rsidRPr="000C3F82">
      <w:rPr>
        <w:iCs/>
      </w:rPr>
      <w:t xml:space="preserve">and </w:t>
    </w:r>
    <w:proofErr w:type="spellStart"/>
    <w:r w:rsidR="00996BD1">
      <w:rPr>
        <w:iCs/>
      </w:rPr>
      <w:t>Okon</w:t>
    </w:r>
    <w:proofErr w:type="spellEnd"/>
    <w:r w:rsidR="00996BD1">
      <w:rPr>
        <w:iCs/>
      </w:rPr>
      <w:t xml:space="preserve"> I. </w:t>
    </w:r>
    <w:r w:rsidR="00996BD1">
      <w:rPr>
        <w:rFonts w:eastAsia="Arial"/>
      </w:rPr>
      <w:t xml:space="preserve">Incidence of </w:t>
    </w:r>
    <w:proofErr w:type="spellStart"/>
    <w:r w:rsidR="00996BD1">
      <w:rPr>
        <w:rFonts w:eastAsia="Arial"/>
      </w:rPr>
      <w:t>Haemophilia</w:t>
    </w:r>
    <w:proofErr w:type="spellEnd"/>
    <w:r w:rsidR="00996BD1">
      <w:rPr>
        <w:rFonts w:eastAsia="Arial"/>
      </w:rPr>
      <w:t xml:space="preserve"> A a</w:t>
    </w:r>
    <w:r w:rsidR="00996BD1" w:rsidRPr="00BB14AD">
      <w:rPr>
        <w:rFonts w:eastAsia="Arial"/>
      </w:rPr>
      <w:t xml:space="preserve">nd </w:t>
    </w:r>
    <w:proofErr w:type="spellStart"/>
    <w:r w:rsidR="00996BD1" w:rsidRPr="00BB14AD">
      <w:rPr>
        <w:rFonts w:eastAsia="Arial"/>
      </w:rPr>
      <w:t>Haemophilia</w:t>
    </w:r>
    <w:proofErr w:type="spellEnd"/>
    <w:r w:rsidR="00996BD1" w:rsidRPr="00BB14AD">
      <w:rPr>
        <w:rFonts w:eastAsia="Arial"/>
      </w:rPr>
      <w:t xml:space="preserve"> B</w:t>
    </w:r>
    <w:r w:rsidR="00996BD1" w:rsidRPr="00BB14AD">
      <w:t xml:space="preserve"> </w:t>
    </w:r>
    <w:r w:rsidR="00996BD1" w:rsidRPr="00BB14AD">
      <w:rPr>
        <w:rFonts w:eastAsia="Arial"/>
      </w:rPr>
      <w:t xml:space="preserve">Deficiency Among School Children </w:t>
    </w:r>
    <w:r w:rsidR="00996BD1">
      <w:rPr>
        <w:rFonts w:eastAsia="Arial"/>
      </w:rPr>
      <w:t>i</w:t>
    </w:r>
    <w:r w:rsidR="00996BD1" w:rsidRPr="00BB14AD">
      <w:rPr>
        <w:rFonts w:eastAsia="Arial"/>
      </w:rPr>
      <w:t xml:space="preserve">n </w:t>
    </w:r>
    <w:proofErr w:type="spellStart"/>
    <w:r w:rsidR="00996BD1" w:rsidRPr="00BB14AD">
      <w:rPr>
        <w:rFonts w:eastAsia="Arial"/>
      </w:rPr>
      <w:t>Calabar</w:t>
    </w:r>
    <w:proofErr w:type="spellEnd"/>
    <w:r w:rsidR="00996BD1" w:rsidRPr="00BB14AD">
      <w:rPr>
        <w:rFonts w:eastAsia="Arial"/>
      </w:rPr>
      <w:t xml:space="preserve"> South</w:t>
    </w:r>
    <w:r w:rsidR="00996BD1">
      <w:rPr>
        <w:rFonts w:eastAsia="Arial"/>
      </w:rPr>
      <w:t xml:space="preserve">. </w:t>
    </w:r>
    <w:r w:rsidR="00996BD1" w:rsidRPr="005F44BA">
      <w:rPr>
        <w:rFonts w:eastAsia="Times New Roman"/>
        <w:sz w:val="26"/>
        <w:szCs w:val="26"/>
      </w:rPr>
      <w:t>Madonna Journal of Medicine and Health Sciences</w:t>
    </w:r>
    <w:r w:rsidR="00996BD1">
      <w:rPr>
        <w:rFonts w:eastAsia="Times New Roman"/>
        <w:sz w:val="26"/>
        <w:szCs w:val="26"/>
      </w:rPr>
      <w:t xml:space="preserve">. </w:t>
    </w:r>
    <w:r w:rsidR="00996BD1">
      <w:rPr>
        <w:iCs/>
      </w:rPr>
      <w:t xml:space="preserve">2022 2(1) 108 </w:t>
    </w:r>
    <w:r w:rsidR="000877FA">
      <w:rPr>
        <w:iCs/>
      </w:rPr>
      <w:t>–</w:t>
    </w:r>
    <w:r w:rsidR="00996BD1">
      <w:rPr>
        <w:iCs/>
      </w:rPr>
      <w:t xml:space="preserve"> </w:t>
    </w:r>
    <w:r w:rsidR="000877FA">
      <w:rPr>
        <w:iCs/>
      </w:rPr>
      <w:t>1</w:t>
    </w:r>
    <w:r w:rsidR="00C66A19">
      <w:rPr>
        <w:iCs/>
      </w:rPr>
      <w:t>22</w:t>
    </w:r>
    <w:r w:rsidR="000877FA">
      <w:rPr>
        <w:iC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FC9" w:rsidRDefault="00636FC9" w:rsidP="00996BD1">
      <w:r>
        <w:separator/>
      </w:r>
    </w:p>
  </w:footnote>
  <w:footnote w:type="continuationSeparator" w:id="0">
    <w:p w:rsidR="00636FC9" w:rsidRDefault="00636FC9" w:rsidP="00996B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227373"/>
      <w:docPartObj>
        <w:docPartGallery w:val="Page Numbers (Top of Page)"/>
        <w:docPartUnique/>
      </w:docPartObj>
    </w:sdtPr>
    <w:sdtEndPr>
      <w:rPr>
        <w:noProof/>
      </w:rPr>
    </w:sdtEndPr>
    <w:sdtContent>
      <w:p w:rsidR="00996BD1" w:rsidRDefault="00996BD1">
        <w:pPr>
          <w:pStyle w:val="Header"/>
          <w:jc w:val="right"/>
        </w:pPr>
        <w:r>
          <w:fldChar w:fldCharType="begin"/>
        </w:r>
        <w:r>
          <w:instrText xml:space="preserve"> PAGE   \* MERGEFORMAT </w:instrText>
        </w:r>
        <w:r>
          <w:fldChar w:fldCharType="separate"/>
        </w:r>
        <w:r w:rsidR="00915549">
          <w:rPr>
            <w:noProof/>
          </w:rPr>
          <w:t>109</w:t>
        </w:r>
        <w:r>
          <w:rPr>
            <w:noProof/>
          </w:rPr>
          <w:fldChar w:fldCharType="end"/>
        </w:r>
      </w:p>
    </w:sdtContent>
  </w:sdt>
  <w:p w:rsidR="00996BD1" w:rsidRDefault="00996B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1881"/>
    <w:multiLevelType w:val="hybridMultilevel"/>
    <w:tmpl w:val="895E70A4"/>
    <w:lvl w:ilvl="0" w:tplc="C62653C2">
      <w:numFmt w:val="bullet"/>
      <w:lvlText w:val="•"/>
      <w:lvlJc w:val="left"/>
      <w:pPr>
        <w:ind w:left="720" w:hanging="360"/>
      </w:pPr>
      <w:rPr>
        <w:rFonts w:ascii="Bookman Old Style" w:eastAsia="Arial" w:hAnsi="Bookman Old Style" w:cs="Arial"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44DE4"/>
    <w:multiLevelType w:val="hybridMultilevel"/>
    <w:tmpl w:val="D5CC9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321A7"/>
    <w:multiLevelType w:val="hybridMultilevel"/>
    <w:tmpl w:val="7078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C4DB7"/>
    <w:multiLevelType w:val="hybridMultilevel"/>
    <w:tmpl w:val="4D66A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29"/>
    <w:rsid w:val="00041556"/>
    <w:rsid w:val="00047457"/>
    <w:rsid w:val="000551F7"/>
    <w:rsid w:val="000877FA"/>
    <w:rsid w:val="000C3F82"/>
    <w:rsid w:val="00101529"/>
    <w:rsid w:val="00113B43"/>
    <w:rsid w:val="00132CFB"/>
    <w:rsid w:val="0016158E"/>
    <w:rsid w:val="001F5ADA"/>
    <w:rsid w:val="002048E4"/>
    <w:rsid w:val="00221A9F"/>
    <w:rsid w:val="002257BF"/>
    <w:rsid w:val="002F14A2"/>
    <w:rsid w:val="003411EC"/>
    <w:rsid w:val="00462A78"/>
    <w:rsid w:val="00472273"/>
    <w:rsid w:val="004B1DF1"/>
    <w:rsid w:val="004F2BBD"/>
    <w:rsid w:val="00596841"/>
    <w:rsid w:val="00636FC9"/>
    <w:rsid w:val="008274F2"/>
    <w:rsid w:val="00915549"/>
    <w:rsid w:val="00950212"/>
    <w:rsid w:val="00995984"/>
    <w:rsid w:val="00996BD1"/>
    <w:rsid w:val="009B3096"/>
    <w:rsid w:val="00A11EE9"/>
    <w:rsid w:val="00A131C4"/>
    <w:rsid w:val="00C519FA"/>
    <w:rsid w:val="00C66A19"/>
    <w:rsid w:val="00CD218B"/>
    <w:rsid w:val="00CD7D5F"/>
    <w:rsid w:val="00DC250F"/>
    <w:rsid w:val="00E846A6"/>
    <w:rsid w:val="00EB200B"/>
    <w:rsid w:val="00FA4089"/>
    <w:rsid w:val="00FD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18189"/>
  <w15:docId w15:val="{E0580ED8-FA2C-46EB-825B-4E32D132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101529"/>
    <w:pPr>
      <w:widowControl w:val="0"/>
      <w:autoSpaceDE w:val="0"/>
      <w:autoSpaceDN w:val="0"/>
      <w:adjustRightInd w:val="0"/>
    </w:pPr>
    <w:rPr>
      <w:rFonts w:ascii="Times New Roman" w:hAnsi="Times New Roman" w:cs="Times New Roman"/>
      <w:sz w:val="24"/>
      <w:szCs w:val="24"/>
    </w:rPr>
  </w:style>
  <w:style w:type="table" w:styleId="TableGrid">
    <w:name w:val="Table Grid"/>
    <w:basedOn w:val="TableNormal"/>
    <w:uiPriority w:val="59"/>
    <w:rsid w:val="00C519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F2BBD"/>
    <w:rPr>
      <w:color w:val="0000FF" w:themeColor="hyperlink"/>
      <w:u w:val="single"/>
    </w:rPr>
  </w:style>
  <w:style w:type="paragraph" w:styleId="Header">
    <w:name w:val="header"/>
    <w:basedOn w:val="Normal"/>
    <w:link w:val="HeaderChar"/>
    <w:uiPriority w:val="99"/>
    <w:unhideWhenUsed/>
    <w:rsid w:val="00996BD1"/>
    <w:pPr>
      <w:tabs>
        <w:tab w:val="center" w:pos="4680"/>
        <w:tab w:val="right" w:pos="9360"/>
      </w:tabs>
    </w:pPr>
  </w:style>
  <w:style w:type="character" w:customStyle="1" w:styleId="HeaderChar">
    <w:name w:val="Header Char"/>
    <w:basedOn w:val="DefaultParagraphFont"/>
    <w:link w:val="Header"/>
    <w:uiPriority w:val="99"/>
    <w:rsid w:val="00996BD1"/>
  </w:style>
  <w:style w:type="paragraph" w:styleId="Footer">
    <w:name w:val="footer"/>
    <w:basedOn w:val="Normal"/>
    <w:link w:val="FooterChar"/>
    <w:uiPriority w:val="99"/>
    <w:unhideWhenUsed/>
    <w:rsid w:val="00996BD1"/>
    <w:pPr>
      <w:tabs>
        <w:tab w:val="center" w:pos="4680"/>
        <w:tab w:val="right" w:pos="9360"/>
      </w:tabs>
    </w:pPr>
  </w:style>
  <w:style w:type="character" w:customStyle="1" w:styleId="FooterChar">
    <w:name w:val="Footer Char"/>
    <w:basedOn w:val="DefaultParagraphFont"/>
    <w:link w:val="Footer"/>
    <w:uiPriority w:val="99"/>
    <w:rsid w:val="0099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adonnauniversity.edu.ng/journals/index.php/medic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x.doi.org/10.22192/ijcrcps.2022.09.01.XXX"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3281</Words>
  <Characters>18707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Readiris Build 5965</dc:creator>
  <cp:keywords>CreatedByIRIS_Readiris_12.02</cp:keywords>
  <cp:lastModifiedBy>user</cp:lastModifiedBy>
  <cp:revision>3</cp:revision>
  <dcterms:created xsi:type="dcterms:W3CDTF">2022-02-24T12:47:00Z</dcterms:created>
  <dcterms:modified xsi:type="dcterms:W3CDTF">2022-02-25T09:28:00Z</dcterms:modified>
</cp:coreProperties>
</file>